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31A5" w:rsidRDefault="006C31A5" w:rsidP="00A22E5D">
      <w:pPr>
        <w:pStyle w:val="Nagwek2"/>
        <w:jc w:val="center"/>
        <w:rPr>
          <w:sz w:val="36"/>
        </w:rPr>
      </w:pPr>
      <w:bookmarkStart w:id="0" w:name="_GoBack"/>
      <w:bookmarkEnd w:id="0"/>
    </w:p>
    <w:p w:rsidR="00A22E5D" w:rsidRPr="00B5412C" w:rsidRDefault="00A22E5D" w:rsidP="00A22E5D">
      <w:pPr>
        <w:pStyle w:val="Nagwek2"/>
        <w:jc w:val="center"/>
        <w:rPr>
          <w:sz w:val="36"/>
        </w:rPr>
      </w:pPr>
      <w:r w:rsidRPr="00B5412C">
        <w:rPr>
          <w:sz w:val="36"/>
        </w:rPr>
        <w:t>SPECYFIKACJA  TECHNICZNA</w:t>
      </w:r>
      <w:r w:rsidRPr="00B5412C">
        <w:rPr>
          <w:sz w:val="36"/>
        </w:rPr>
        <w:cr/>
      </w:r>
    </w:p>
    <w:p w:rsidR="00A22E5D" w:rsidRDefault="00A22E5D" w:rsidP="00A22E5D">
      <w:pPr>
        <w:pStyle w:val="Nagwek2"/>
        <w:jc w:val="center"/>
        <w:rPr>
          <w:sz w:val="36"/>
          <w:szCs w:val="36"/>
        </w:rPr>
      </w:pPr>
      <w:r w:rsidRPr="00B5412C">
        <w:rPr>
          <w:sz w:val="36"/>
        </w:rPr>
        <w:cr/>
      </w:r>
      <w:r w:rsidRPr="00B5412C">
        <w:rPr>
          <w:sz w:val="52"/>
          <w:szCs w:val="52"/>
        </w:rPr>
        <w:t>D.04.06.01b</w:t>
      </w:r>
      <w:r w:rsidRPr="00B5412C">
        <w:rPr>
          <w:sz w:val="36"/>
        </w:rPr>
        <w:cr/>
        <w:t>45233000-9</w:t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sz w:val="36"/>
          <w:szCs w:val="36"/>
        </w:rPr>
        <w:t>PODBUDOWA  Z  BETONU CEMENTOWEGO</w:t>
      </w:r>
      <w:r w:rsidRPr="00B5412C">
        <w:rPr>
          <w:sz w:val="36"/>
          <w:szCs w:val="36"/>
        </w:rPr>
        <w:cr/>
        <w:t>CPV: Roboty w zakresie konstruowania, fundamentowania oraz wykonywania nawierzchni autostrad, dróg.</w:t>
      </w:r>
    </w:p>
    <w:p w:rsidR="0042512B" w:rsidRPr="00B5412C" w:rsidRDefault="0042512B" w:rsidP="005B7EB3">
      <w:pPr>
        <w:pStyle w:val="Nagwek2"/>
        <w:jc w:val="center"/>
        <w:rPr>
          <w:sz w:val="36"/>
        </w:rPr>
      </w:pPr>
    </w:p>
    <w:p w:rsidR="00DF5455" w:rsidRPr="00B5412C" w:rsidRDefault="00DF5455" w:rsidP="00DF5455"/>
    <w:p w:rsidR="00DF5455" w:rsidRPr="00B5412C" w:rsidRDefault="00DF5455" w:rsidP="00DF5455"/>
    <w:p w:rsidR="00F332CC" w:rsidRDefault="00A81857" w:rsidP="004D477D">
      <w:pPr>
        <w:pStyle w:val="Nagwek2"/>
        <w:jc w:val="center"/>
        <w:rPr>
          <w:sz w:val="36"/>
          <w:szCs w:val="36"/>
        </w:rPr>
      </w:pP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  <w:r w:rsidR="004D477D" w:rsidRPr="00B5412C">
        <w:rPr>
          <w:b w:val="0"/>
          <w:sz w:val="36"/>
        </w:rPr>
        <w:cr/>
      </w:r>
      <w:r w:rsidR="004D477D" w:rsidRPr="00B5412C">
        <w:rPr>
          <w:b w:val="0"/>
          <w:sz w:val="36"/>
        </w:rPr>
        <w:cr/>
      </w:r>
      <w:r w:rsidR="0073225E" w:rsidRPr="00B5412C">
        <w:rPr>
          <w:b w:val="0"/>
          <w:sz w:val="36"/>
        </w:rPr>
        <w:cr/>
      </w:r>
      <w:r w:rsidR="00B66FC6" w:rsidRPr="00B5412C">
        <w:rPr>
          <w:b w:val="0"/>
          <w:sz w:val="36"/>
        </w:rPr>
        <w:cr/>
      </w:r>
    </w:p>
    <w:p w:rsidR="00D01489" w:rsidRPr="00D01489" w:rsidRDefault="00D01489" w:rsidP="00D01489"/>
    <w:p w:rsidR="00D01489" w:rsidRPr="00D01489" w:rsidRDefault="00D01489" w:rsidP="00D01489">
      <w:pPr>
        <w:sectPr w:rsidR="00D01489" w:rsidRPr="00D01489" w:rsidSect="006C31A5">
          <w:footerReference w:type="even" r:id="rId8"/>
          <w:footerReference w:type="default" r:id="rId9"/>
          <w:headerReference w:type="first" r:id="rId10"/>
          <w:type w:val="continuous"/>
          <w:pgSz w:w="11904" w:h="16836"/>
          <w:pgMar w:top="1418" w:right="1418" w:bottom="1418" w:left="1418" w:header="737" w:footer="737" w:gutter="0"/>
          <w:pgNumType w:start="1"/>
          <w:cols w:space="708"/>
        </w:sectPr>
      </w:pPr>
    </w:p>
    <w:p w:rsidR="00455C5D" w:rsidRPr="00B5412C" w:rsidRDefault="00B66FC6" w:rsidP="00CB6FAF">
      <w:pPr>
        <w:pStyle w:val="Nagwek2"/>
        <w:spacing w:before="0" w:after="0"/>
        <w:rPr>
          <w:sz w:val="28"/>
          <w:szCs w:val="28"/>
        </w:rPr>
      </w:pPr>
      <w:bookmarkStart w:id="1" w:name="_Toc404150096"/>
      <w:bookmarkStart w:id="2" w:name="_Toc416830698"/>
      <w:bookmarkStart w:id="3" w:name="_Toc423845938"/>
      <w:r w:rsidRPr="00B5412C">
        <w:rPr>
          <w:caps/>
          <w:sz w:val="28"/>
        </w:rPr>
        <w:lastRenderedPageBreak/>
        <w:t>1. W</w:t>
      </w:r>
      <w:bookmarkEnd w:id="1"/>
      <w:bookmarkEnd w:id="2"/>
      <w:bookmarkEnd w:id="3"/>
      <w:r w:rsidR="002240EB" w:rsidRPr="00B5412C">
        <w:rPr>
          <w:sz w:val="28"/>
          <w:szCs w:val="28"/>
        </w:rPr>
        <w:t>stęp</w:t>
      </w:r>
    </w:p>
    <w:p w:rsidR="002240EB" w:rsidRPr="00B5412C" w:rsidRDefault="002240EB" w:rsidP="002240EB"/>
    <w:p w:rsidR="002240EB" w:rsidRPr="00B5412C" w:rsidRDefault="00B66FC6" w:rsidP="00CB6FAF">
      <w:pPr>
        <w:pStyle w:val="Nagwek2"/>
        <w:spacing w:before="0" w:after="0"/>
        <w:rPr>
          <w:b w:val="0"/>
          <w:sz w:val="24"/>
        </w:rPr>
      </w:pPr>
      <w:r w:rsidRPr="00B5412C">
        <w:rPr>
          <w:sz w:val="24"/>
        </w:rPr>
        <w:t xml:space="preserve">1.1.Przedmiot </w:t>
      </w:r>
      <w:r w:rsidR="00AF2C9C" w:rsidRPr="00B5412C">
        <w:rPr>
          <w:sz w:val="24"/>
        </w:rPr>
        <w:t>ST</w:t>
      </w:r>
      <w:r w:rsidRPr="00B5412C">
        <w:rPr>
          <w:b w:val="0"/>
          <w:sz w:val="24"/>
        </w:rPr>
        <w:cr/>
      </w:r>
    </w:p>
    <w:p w:rsidR="008807B6" w:rsidRPr="00B5412C" w:rsidRDefault="008807B6" w:rsidP="008807B6">
      <w:pPr>
        <w:tabs>
          <w:tab w:val="left" w:pos="1"/>
          <w:tab w:val="left" w:pos="336"/>
          <w:tab w:val="left" w:pos="732"/>
          <w:tab w:val="left" w:pos="1020"/>
          <w:tab w:val="left" w:pos="1356"/>
          <w:tab w:val="left" w:pos="1698"/>
          <w:tab w:val="left" w:pos="2040"/>
          <w:tab w:val="left" w:pos="2376"/>
          <w:tab w:val="left" w:pos="2718"/>
          <w:tab w:val="left" w:pos="3060"/>
          <w:tab w:val="left" w:pos="3402"/>
          <w:tab w:val="left" w:pos="5664"/>
        </w:tabs>
        <w:rPr>
          <w:sz w:val="24"/>
        </w:rPr>
      </w:pPr>
      <w:r w:rsidRPr="00B5412C">
        <w:rPr>
          <w:sz w:val="24"/>
        </w:rPr>
        <w:tab/>
      </w:r>
      <w:r w:rsidRPr="00B5412C">
        <w:rPr>
          <w:sz w:val="24"/>
        </w:rPr>
        <w:tab/>
      </w:r>
      <w:r w:rsidRPr="00B5412C">
        <w:rPr>
          <w:sz w:val="24"/>
        </w:rPr>
        <w:tab/>
      </w:r>
      <w:r w:rsidRPr="00B5412C">
        <w:rPr>
          <w:sz w:val="24"/>
        </w:rPr>
        <w:tab/>
      </w:r>
      <w:r w:rsidR="00B66FC6" w:rsidRPr="00B5412C">
        <w:rPr>
          <w:sz w:val="24"/>
        </w:rPr>
        <w:t>Przedmiotem niniejszej</w:t>
      </w:r>
      <w:r w:rsidR="00AF2C9C" w:rsidRPr="00B5412C">
        <w:rPr>
          <w:sz w:val="24"/>
        </w:rPr>
        <w:t xml:space="preserve"> </w:t>
      </w:r>
      <w:r w:rsidR="00B66FC6" w:rsidRPr="00B5412C">
        <w:rPr>
          <w:sz w:val="24"/>
        </w:rPr>
        <w:t xml:space="preserve">Specyfikacji Technicznej są wymagania dotyczące wykonania i odbioru robót związanych z wykonaniem podbudowy z </w:t>
      </w:r>
      <w:r w:rsidR="00F422C7" w:rsidRPr="00B5412C">
        <w:rPr>
          <w:sz w:val="24"/>
        </w:rPr>
        <w:t>betonu cementowego</w:t>
      </w:r>
      <w:r w:rsidR="00B66FC6" w:rsidRPr="00B5412C">
        <w:rPr>
          <w:sz w:val="24"/>
        </w:rPr>
        <w:t xml:space="preserve"> </w:t>
      </w:r>
      <w:r w:rsidR="00AF2C9C" w:rsidRPr="00B5412C">
        <w:rPr>
          <w:sz w:val="24"/>
        </w:rPr>
        <w:t xml:space="preserve">        </w:t>
      </w:r>
      <w:r w:rsidR="006C31A5">
        <w:rPr>
          <w:sz w:val="24"/>
        </w:rPr>
        <w:t>w ramach</w:t>
      </w:r>
      <w:r w:rsidR="00134D81" w:rsidRPr="00B5412C">
        <w:rPr>
          <w:sz w:val="24"/>
        </w:rPr>
        <w:t xml:space="preserve"> </w:t>
      </w:r>
      <w:r w:rsidR="006C31A5" w:rsidRPr="006C31A5">
        <w:rPr>
          <w:sz w:val="24"/>
        </w:rPr>
        <w:t xml:space="preserve">robót budowlanych ze wzmocnieniem nawierzchni ul. Warszawskiej na odcinku </w:t>
      </w:r>
      <w:r w:rsidR="006C31A5">
        <w:rPr>
          <w:sz w:val="24"/>
        </w:rPr>
        <w:br/>
      </w:r>
      <w:r w:rsidR="006C31A5" w:rsidRPr="006C31A5">
        <w:rPr>
          <w:sz w:val="24"/>
        </w:rPr>
        <w:t xml:space="preserve">od ul. Św. Michała do granicy miasta Poznania – </w:t>
      </w:r>
      <w:r w:rsidR="006C31A5" w:rsidRPr="001110B9">
        <w:rPr>
          <w:b/>
          <w:sz w:val="24"/>
          <w:highlight w:val="lightGray"/>
        </w:rPr>
        <w:t xml:space="preserve">Etap </w:t>
      </w:r>
      <w:r w:rsidR="000B21CB" w:rsidRPr="001110B9">
        <w:rPr>
          <w:b/>
          <w:sz w:val="24"/>
          <w:highlight w:val="lightGray"/>
        </w:rPr>
        <w:t>IV</w:t>
      </w:r>
      <w:r w:rsidR="006C31A5" w:rsidRPr="001110B9">
        <w:rPr>
          <w:sz w:val="24"/>
          <w:highlight w:val="lightGray"/>
        </w:rPr>
        <w:t>.</w:t>
      </w:r>
    </w:p>
    <w:p w:rsidR="002240EB" w:rsidRPr="00B5412C" w:rsidRDefault="002240EB" w:rsidP="00F27ABE">
      <w:pPr>
        <w:pStyle w:val="Tekstpodstawowy"/>
        <w:ind w:firstLine="993"/>
      </w:pPr>
    </w:p>
    <w:p w:rsidR="00B66FC6" w:rsidRPr="00B5412C" w:rsidRDefault="00B66FC6" w:rsidP="00CB6FAF">
      <w:pPr>
        <w:pStyle w:val="Nagwek2"/>
        <w:spacing w:before="0" w:after="0"/>
        <w:rPr>
          <w:sz w:val="24"/>
          <w:szCs w:val="24"/>
        </w:rPr>
      </w:pPr>
      <w:r w:rsidRPr="00B5412C">
        <w:rPr>
          <w:sz w:val="24"/>
          <w:szCs w:val="24"/>
        </w:rPr>
        <w:t xml:space="preserve">1.2. Zakres stosowania </w:t>
      </w:r>
      <w:r w:rsidR="00AF2C9C" w:rsidRPr="00B5412C">
        <w:rPr>
          <w:sz w:val="24"/>
          <w:szCs w:val="24"/>
        </w:rPr>
        <w:t>ST</w:t>
      </w:r>
    </w:p>
    <w:p w:rsidR="002240EB" w:rsidRPr="00B5412C" w:rsidRDefault="002240EB" w:rsidP="002240EB"/>
    <w:p w:rsidR="00B66FC6" w:rsidRPr="00B5412C" w:rsidRDefault="00B66FC6" w:rsidP="00555475">
      <w:pPr>
        <w:tabs>
          <w:tab w:val="left" w:pos="1"/>
          <w:tab w:val="left" w:pos="336"/>
          <w:tab w:val="left" w:pos="732"/>
          <w:tab w:val="left" w:pos="1020"/>
          <w:tab w:val="left" w:pos="1356"/>
          <w:tab w:val="left" w:pos="1698"/>
          <w:tab w:val="left" w:pos="2040"/>
          <w:tab w:val="left" w:pos="2376"/>
          <w:tab w:val="left" w:pos="2718"/>
          <w:tab w:val="left" w:pos="3060"/>
          <w:tab w:val="left" w:pos="3402"/>
          <w:tab w:val="left" w:pos="5664"/>
        </w:tabs>
        <w:rPr>
          <w:sz w:val="24"/>
        </w:rPr>
      </w:pPr>
      <w:r w:rsidRPr="00B5412C">
        <w:rPr>
          <w:sz w:val="24"/>
        </w:rPr>
        <w:tab/>
      </w:r>
      <w:r w:rsidR="005B7EB3" w:rsidRPr="00B5412C">
        <w:rPr>
          <w:sz w:val="24"/>
        </w:rPr>
        <w:tab/>
      </w:r>
      <w:r w:rsidR="005B7EB3" w:rsidRPr="00B5412C">
        <w:rPr>
          <w:sz w:val="24"/>
        </w:rPr>
        <w:tab/>
      </w:r>
      <w:r w:rsidR="005B7EB3" w:rsidRPr="00B5412C">
        <w:rPr>
          <w:sz w:val="24"/>
        </w:rPr>
        <w:tab/>
      </w:r>
      <w:r w:rsidR="00CF75C8" w:rsidRPr="00B5412C">
        <w:rPr>
          <w:sz w:val="24"/>
        </w:rPr>
        <w:t xml:space="preserve">Szczegółowa </w:t>
      </w:r>
      <w:r w:rsidRPr="00B5412C">
        <w:rPr>
          <w:sz w:val="24"/>
        </w:rPr>
        <w:t>Techniczna jest stosowana jako dokument przetargowy i kontraktowy przy zleceniu i realizacji ro</w:t>
      </w:r>
      <w:r w:rsidR="00555475" w:rsidRPr="00B5412C">
        <w:rPr>
          <w:sz w:val="24"/>
        </w:rPr>
        <w:t xml:space="preserve">bót wymienionych </w:t>
      </w:r>
      <w:r w:rsidR="005F03EA" w:rsidRPr="00B5412C">
        <w:rPr>
          <w:sz w:val="24"/>
        </w:rPr>
        <w:t>w punkcie 1.1</w:t>
      </w:r>
      <w:r w:rsidR="00AF2C9C" w:rsidRPr="00B5412C">
        <w:rPr>
          <w:sz w:val="24"/>
        </w:rPr>
        <w:t>.</w:t>
      </w:r>
    </w:p>
    <w:p w:rsidR="00B66FC6" w:rsidRPr="00B5412C" w:rsidRDefault="00B66FC6" w:rsidP="00555475">
      <w:pPr>
        <w:tabs>
          <w:tab w:val="left" w:pos="0"/>
        </w:tabs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 xml:space="preserve">1.3. Zakres robót objętych </w:t>
      </w:r>
      <w:r w:rsidR="00AF2C9C" w:rsidRPr="00B5412C">
        <w:rPr>
          <w:sz w:val="24"/>
        </w:rPr>
        <w:t>ST</w:t>
      </w:r>
    </w:p>
    <w:p w:rsidR="002240EB" w:rsidRPr="00B5412C" w:rsidRDefault="002240EB" w:rsidP="002240EB"/>
    <w:p w:rsidR="00B66FC6" w:rsidRPr="00B5412C" w:rsidRDefault="00B66FC6" w:rsidP="002240EB">
      <w:pPr>
        <w:pStyle w:val="Tekstpodstawowy"/>
        <w:rPr>
          <w:rFonts w:ascii="Times New Roman" w:hAnsi="Times New Roman"/>
          <w:szCs w:val="24"/>
        </w:rPr>
      </w:pPr>
      <w:r w:rsidRPr="00B5412C">
        <w:rPr>
          <w:rFonts w:ascii="Times New Roman" w:hAnsi="Times New Roman"/>
          <w:b/>
        </w:rPr>
        <w:tab/>
      </w:r>
      <w:r w:rsidR="005B7EB3" w:rsidRPr="00B5412C">
        <w:rPr>
          <w:rFonts w:ascii="Times New Roman" w:hAnsi="Times New Roman"/>
          <w:b/>
        </w:rPr>
        <w:tab/>
      </w:r>
      <w:r w:rsidR="005B7EB3" w:rsidRPr="00B5412C">
        <w:rPr>
          <w:rFonts w:ascii="Times New Roman" w:hAnsi="Times New Roman"/>
          <w:b/>
        </w:rPr>
        <w:tab/>
      </w:r>
      <w:r w:rsidRPr="00B5412C">
        <w:rPr>
          <w:rFonts w:ascii="Times New Roman" w:hAnsi="Times New Roman"/>
        </w:rPr>
        <w:t xml:space="preserve">Ustalenia zawarte w niniejszej specyfikacji dotyczą prowadzenia robót przy wykonywaniu warstwy podbudowy z </w:t>
      </w:r>
      <w:r w:rsidR="00C30B8D" w:rsidRPr="00B5412C">
        <w:rPr>
          <w:rFonts w:ascii="Times New Roman" w:hAnsi="Times New Roman"/>
        </w:rPr>
        <w:t>betonu cementowego</w:t>
      </w:r>
      <w:r w:rsidRPr="00B5412C">
        <w:rPr>
          <w:rFonts w:ascii="Times New Roman" w:hAnsi="Times New Roman"/>
        </w:rPr>
        <w:t xml:space="preserve"> i obejmują</w:t>
      </w:r>
      <w:r w:rsidR="005F03EA" w:rsidRPr="00B5412C">
        <w:rPr>
          <w:rFonts w:ascii="Times New Roman" w:hAnsi="Times New Roman"/>
          <w:szCs w:val="24"/>
        </w:rPr>
        <w:t>:</w:t>
      </w:r>
    </w:p>
    <w:p w:rsidR="005F03EA" w:rsidRPr="00B5412C" w:rsidRDefault="007933BD" w:rsidP="005F03EA">
      <w:pPr>
        <w:pStyle w:val="Tekstpodstawowy"/>
        <w:numPr>
          <w:ilvl w:val="0"/>
          <w:numId w:val="17"/>
        </w:numPr>
        <w:rPr>
          <w:rFonts w:ascii="Times New Roman" w:hAnsi="Times New Roman"/>
        </w:rPr>
      </w:pPr>
      <w:r w:rsidRPr="00B5412C">
        <w:rPr>
          <w:rFonts w:ascii="Times New Roman" w:hAnsi="Times New Roman"/>
        </w:rPr>
        <w:t xml:space="preserve">wykonanie podbudowy zasadniczej z betonu cementowego </w:t>
      </w:r>
      <w:r w:rsidR="00C91EFA" w:rsidRPr="00B5412C">
        <w:rPr>
          <w:rFonts w:ascii="Times New Roman" w:hAnsi="Times New Roman"/>
        </w:rPr>
        <w:t>C1</w:t>
      </w:r>
      <w:r w:rsidR="00B5412C" w:rsidRPr="00B5412C">
        <w:rPr>
          <w:rFonts w:ascii="Times New Roman" w:hAnsi="Times New Roman"/>
        </w:rPr>
        <w:t>6</w:t>
      </w:r>
      <w:r w:rsidR="00C91EFA" w:rsidRPr="00B5412C">
        <w:rPr>
          <w:rFonts w:ascii="Times New Roman" w:hAnsi="Times New Roman"/>
        </w:rPr>
        <w:t>/20</w:t>
      </w:r>
      <w:r w:rsidR="006C31A5">
        <w:rPr>
          <w:rFonts w:ascii="Times New Roman" w:hAnsi="Times New Roman"/>
        </w:rPr>
        <w:t xml:space="preserve"> grub. 2</w:t>
      </w:r>
      <w:r w:rsidR="003A2B8E">
        <w:rPr>
          <w:rFonts w:ascii="Times New Roman" w:hAnsi="Times New Roman"/>
        </w:rPr>
        <w:t>0 cm</w:t>
      </w:r>
      <w:r w:rsidR="000B21CB">
        <w:rPr>
          <w:rFonts w:ascii="Times New Roman" w:hAnsi="Times New Roman"/>
        </w:rPr>
        <w:t xml:space="preserve"> na zatoce autobusowej</w:t>
      </w:r>
      <w:r w:rsidR="006C31A5">
        <w:rPr>
          <w:rFonts w:ascii="Times New Roman" w:hAnsi="Times New Roman"/>
        </w:rPr>
        <w:t>.</w:t>
      </w:r>
    </w:p>
    <w:p w:rsidR="002240EB" w:rsidRPr="00B5412C" w:rsidRDefault="002240EB" w:rsidP="002240EB">
      <w:pPr>
        <w:tabs>
          <w:tab w:val="left" w:pos="1"/>
          <w:tab w:val="left" w:pos="336"/>
          <w:tab w:val="left" w:pos="1020"/>
          <w:tab w:val="left" w:pos="1356"/>
          <w:tab w:val="left" w:pos="1698"/>
          <w:tab w:val="left" w:pos="2040"/>
          <w:tab w:val="left" w:pos="2376"/>
          <w:tab w:val="left" w:pos="2718"/>
          <w:tab w:val="left" w:pos="3060"/>
          <w:tab w:val="left" w:pos="3402"/>
          <w:tab w:val="left" w:pos="5664"/>
        </w:tabs>
        <w:rPr>
          <w:sz w:val="24"/>
          <w:szCs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1.4. Określenia podstawowe</w:t>
      </w:r>
    </w:p>
    <w:p w:rsidR="002240EB" w:rsidRPr="00B5412C" w:rsidRDefault="002240EB" w:rsidP="002240EB"/>
    <w:p w:rsidR="00B66FC6" w:rsidRPr="00B5412C" w:rsidRDefault="00B66FC6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1.4.1</w:t>
      </w:r>
      <w:r w:rsidRPr="00B5412C">
        <w:rPr>
          <w:rFonts w:ascii="Times New Roman" w:hAnsi="Times New Roman"/>
        </w:rPr>
        <w:t xml:space="preserve"> </w:t>
      </w:r>
      <w:r w:rsidR="00C30B8D" w:rsidRPr="00B5412C">
        <w:rPr>
          <w:rFonts w:ascii="Times New Roman" w:hAnsi="Times New Roman"/>
          <w:b/>
        </w:rPr>
        <w:t>Beton zwykły</w:t>
      </w:r>
      <w:r w:rsidR="00C30B8D" w:rsidRPr="00B5412C">
        <w:rPr>
          <w:rFonts w:ascii="Times New Roman" w:hAnsi="Times New Roman"/>
        </w:rPr>
        <w:t xml:space="preserve"> – beton o gęstości pozornej powyżej 2,0 kg/dm</w:t>
      </w:r>
      <w:r w:rsidR="00C30B8D" w:rsidRPr="00B5412C">
        <w:rPr>
          <w:rFonts w:ascii="Times New Roman" w:hAnsi="Times New Roman"/>
          <w:vertAlign w:val="superscript"/>
        </w:rPr>
        <w:t>3</w:t>
      </w:r>
      <w:r w:rsidR="00C30B8D" w:rsidRPr="00B5412C">
        <w:rPr>
          <w:rFonts w:ascii="Times New Roman" w:hAnsi="Times New Roman"/>
        </w:rPr>
        <w:t>, wykonany z cementu, wody, kruszywa mineralnego o frakcjach piaskowych i grubszych oraz ewentualnych dodatków mineralnych i domieszek chemicznych.</w:t>
      </w:r>
    </w:p>
    <w:p w:rsidR="00C25FD5" w:rsidRPr="00B5412C" w:rsidRDefault="00C25FD5" w:rsidP="00CB6FAF">
      <w:pPr>
        <w:pStyle w:val="StylIwony"/>
        <w:spacing w:before="0" w:after="0"/>
        <w:rPr>
          <w:rFonts w:ascii="Times New Roman" w:hAnsi="Times New Roman"/>
        </w:rPr>
      </w:pPr>
    </w:p>
    <w:p w:rsidR="00C25FD5" w:rsidRPr="00B5412C" w:rsidRDefault="00C25FD5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1.4.2 Zaczyn cementowy</w:t>
      </w:r>
      <w:r w:rsidRPr="00B5412C">
        <w:rPr>
          <w:rFonts w:ascii="Times New Roman" w:hAnsi="Times New Roman"/>
        </w:rPr>
        <w:t xml:space="preserve"> – mieszanina cementu i wody.</w:t>
      </w:r>
    </w:p>
    <w:p w:rsidR="00C25FD5" w:rsidRPr="00B5412C" w:rsidRDefault="00C25FD5" w:rsidP="00CB6FAF">
      <w:pPr>
        <w:pStyle w:val="StylIwony"/>
        <w:spacing w:before="0" w:after="0"/>
        <w:rPr>
          <w:rFonts w:ascii="Times New Roman" w:hAnsi="Times New Roman"/>
        </w:rPr>
      </w:pPr>
    </w:p>
    <w:p w:rsidR="00C25FD5" w:rsidRPr="00B5412C" w:rsidRDefault="00C25FD5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1.4.3 Zaprawa cementowa</w:t>
      </w:r>
      <w:r w:rsidRPr="00B5412C">
        <w:rPr>
          <w:rFonts w:ascii="Times New Roman" w:hAnsi="Times New Roman"/>
        </w:rPr>
        <w:t xml:space="preserve"> – mieszanina cementu, kruszywa mineralnego do </w:t>
      </w:r>
      <w:smartTag w:uri="urn:schemas-microsoft-com:office:smarttags" w:element="metricconverter">
        <w:smartTagPr>
          <w:attr w:name="ProductID" w:val="2 mm"/>
        </w:smartTagPr>
        <w:r w:rsidRPr="00B5412C">
          <w:rPr>
            <w:rFonts w:ascii="Times New Roman" w:hAnsi="Times New Roman"/>
          </w:rPr>
          <w:t>2 mm</w:t>
        </w:r>
      </w:smartTag>
      <w:r w:rsidRPr="00B5412C">
        <w:rPr>
          <w:rFonts w:ascii="Times New Roman" w:hAnsi="Times New Roman"/>
        </w:rPr>
        <w:t xml:space="preserve"> i wody.</w:t>
      </w:r>
    </w:p>
    <w:p w:rsidR="002240EB" w:rsidRPr="00B5412C" w:rsidRDefault="002240EB" w:rsidP="00CB6FAF">
      <w:pPr>
        <w:pStyle w:val="StylIwony"/>
        <w:spacing w:before="0" w:after="0"/>
        <w:rPr>
          <w:rFonts w:ascii="Times New Roman" w:hAnsi="Times New Roman"/>
        </w:rPr>
      </w:pPr>
    </w:p>
    <w:p w:rsidR="00C25FD5" w:rsidRPr="00B5412C" w:rsidRDefault="00C25FD5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1.4.4 Mieszanka betonowa</w:t>
      </w:r>
      <w:r w:rsidRPr="00B5412C">
        <w:rPr>
          <w:rFonts w:ascii="Times New Roman" w:hAnsi="Times New Roman"/>
        </w:rPr>
        <w:t xml:space="preserve"> – mieszanka wszystkich składników u</w:t>
      </w:r>
      <w:r w:rsidR="00E94A3D" w:rsidRPr="00B5412C">
        <w:rPr>
          <w:rFonts w:ascii="Times New Roman" w:hAnsi="Times New Roman"/>
        </w:rPr>
        <w:t>ży</w:t>
      </w:r>
      <w:r w:rsidRPr="00B5412C">
        <w:rPr>
          <w:rFonts w:ascii="Times New Roman" w:hAnsi="Times New Roman"/>
        </w:rPr>
        <w:t>tych do wykonania betonu przed zagęszczeniem.</w:t>
      </w:r>
    </w:p>
    <w:p w:rsidR="00ED6C84" w:rsidRPr="00B5412C" w:rsidRDefault="00ED6C84" w:rsidP="00CB6FAF">
      <w:pPr>
        <w:pStyle w:val="StylIwony"/>
        <w:spacing w:before="0" w:after="0"/>
        <w:rPr>
          <w:rFonts w:ascii="Times New Roman" w:hAnsi="Times New Roman"/>
        </w:rPr>
      </w:pPr>
    </w:p>
    <w:p w:rsidR="00ED6C84" w:rsidRPr="00B5412C" w:rsidRDefault="00ED6C84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1.4.5 Klasa betonu</w:t>
      </w:r>
      <w:r w:rsidRPr="00B5412C">
        <w:rPr>
          <w:rFonts w:ascii="Times New Roman" w:hAnsi="Times New Roman"/>
        </w:rPr>
        <w:t xml:space="preserve"> – symbol literowo-liczbowy określający wytrzymałość gwarantowaną betonu (</w:t>
      </w:r>
      <w:proofErr w:type="spellStart"/>
      <w:r w:rsidRPr="00B5412C">
        <w:rPr>
          <w:rFonts w:ascii="Times New Roman" w:hAnsi="Times New Roman"/>
        </w:rPr>
        <w:t>R</w:t>
      </w:r>
      <w:r w:rsidRPr="00B5412C">
        <w:rPr>
          <w:rFonts w:ascii="Times New Roman" w:hAnsi="Times New Roman"/>
          <w:vertAlign w:val="superscript"/>
        </w:rPr>
        <w:t>G</w:t>
      </w:r>
      <w:r w:rsidRPr="00B5412C">
        <w:rPr>
          <w:rFonts w:ascii="Times New Roman" w:hAnsi="Times New Roman"/>
          <w:vertAlign w:val="subscript"/>
        </w:rPr>
        <w:t>b</w:t>
      </w:r>
      <w:proofErr w:type="spellEnd"/>
      <w:r w:rsidRPr="00B5412C">
        <w:rPr>
          <w:rFonts w:ascii="Times New Roman" w:hAnsi="Times New Roman"/>
        </w:rPr>
        <w:t xml:space="preserve">), np. beton klasy </w:t>
      </w:r>
      <w:r w:rsidR="00C91EFA" w:rsidRPr="00B5412C">
        <w:rPr>
          <w:rFonts w:ascii="Times New Roman" w:hAnsi="Times New Roman"/>
        </w:rPr>
        <w:t>C1</w:t>
      </w:r>
      <w:r w:rsidR="000B21CB">
        <w:rPr>
          <w:rFonts w:ascii="Times New Roman" w:hAnsi="Times New Roman"/>
        </w:rPr>
        <w:t>6</w:t>
      </w:r>
      <w:r w:rsidR="00C91EFA" w:rsidRPr="00B5412C">
        <w:rPr>
          <w:rFonts w:ascii="Times New Roman" w:hAnsi="Times New Roman"/>
        </w:rPr>
        <w:t>/20</w:t>
      </w:r>
      <w:r w:rsidR="002D4E4C" w:rsidRPr="00B5412C">
        <w:rPr>
          <w:rFonts w:ascii="Times New Roman" w:hAnsi="Times New Roman"/>
        </w:rPr>
        <w:t xml:space="preserve"> </w:t>
      </w:r>
      <w:r w:rsidRPr="00B5412C">
        <w:rPr>
          <w:rFonts w:ascii="Times New Roman" w:hAnsi="Times New Roman"/>
        </w:rPr>
        <w:t xml:space="preserve">przy </w:t>
      </w:r>
      <w:proofErr w:type="spellStart"/>
      <w:r w:rsidRPr="00B5412C">
        <w:rPr>
          <w:rFonts w:ascii="Times New Roman" w:hAnsi="Times New Roman"/>
        </w:rPr>
        <w:t>R</w:t>
      </w:r>
      <w:r w:rsidRPr="00B5412C">
        <w:rPr>
          <w:rFonts w:ascii="Times New Roman" w:hAnsi="Times New Roman"/>
          <w:vertAlign w:val="superscript"/>
        </w:rPr>
        <w:t>G</w:t>
      </w:r>
      <w:r w:rsidRPr="00B5412C">
        <w:rPr>
          <w:rFonts w:ascii="Times New Roman" w:hAnsi="Times New Roman"/>
          <w:vertAlign w:val="subscript"/>
        </w:rPr>
        <w:t>b</w:t>
      </w:r>
      <w:proofErr w:type="spellEnd"/>
      <w:r w:rsidRPr="00B5412C">
        <w:rPr>
          <w:rFonts w:ascii="Times New Roman" w:hAnsi="Times New Roman"/>
        </w:rPr>
        <w:t xml:space="preserve"> = </w:t>
      </w:r>
      <w:r w:rsidR="002D4E4C" w:rsidRPr="00B5412C">
        <w:rPr>
          <w:rFonts w:ascii="Times New Roman" w:hAnsi="Times New Roman"/>
        </w:rPr>
        <w:t xml:space="preserve">20 </w:t>
      </w:r>
      <w:proofErr w:type="spellStart"/>
      <w:r w:rsidRPr="00B5412C">
        <w:rPr>
          <w:rFonts w:ascii="Times New Roman" w:hAnsi="Times New Roman"/>
        </w:rPr>
        <w:t>MPa</w:t>
      </w:r>
      <w:proofErr w:type="spellEnd"/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1.4.6 Beton napowietrzony</w:t>
      </w:r>
      <w:r w:rsidRPr="00B5412C">
        <w:rPr>
          <w:rFonts w:ascii="Times New Roman" w:hAnsi="Times New Roman"/>
        </w:rPr>
        <w:t xml:space="preserve"> – beton zawierający specjalnie wprowadzone powietrze, w ilości nie mniejszej niż 3,5% objętości zagęszczonej masy betonowej, powstałe w wyniku działania domieszek napowietrzających dodanych do mieszanki betonowej.</w:t>
      </w: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1.4.7 Beton nawierzchniowy</w:t>
      </w:r>
      <w:r w:rsidRPr="00B5412C">
        <w:rPr>
          <w:rFonts w:ascii="Times New Roman" w:hAnsi="Times New Roman"/>
        </w:rPr>
        <w:t xml:space="preserve"> – beton napowietrzony o określonej wytrzymałości na rozciąganie przy zginaniu i mrozoodporności, wbudowany w nawierzchnię.</w:t>
      </w:r>
    </w:p>
    <w:p w:rsidR="00410E31" w:rsidRPr="00B5412C" w:rsidRDefault="00410E31" w:rsidP="00CB6FAF">
      <w:pPr>
        <w:pStyle w:val="StylIwony"/>
        <w:spacing w:before="0" w:after="0"/>
        <w:rPr>
          <w:rFonts w:ascii="Times New Roman" w:hAnsi="Times New Roman"/>
        </w:rPr>
      </w:pP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1.4.8 Domieszki napowietrzające</w:t>
      </w:r>
      <w:r w:rsidRPr="00B5412C">
        <w:rPr>
          <w:rFonts w:ascii="Times New Roman" w:hAnsi="Times New Roman"/>
        </w:rPr>
        <w:t xml:space="preserve"> – preparaty powierzchniowo czynne umożliwiające wprowadzenie podczas mieszania mieszanki betonowej określonej ilości drobnych równomiernie rozmieszczonych pęcherzyków powietrza, które pozostają w betonie stwardniałym.</w:t>
      </w: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1.4.9 Preparaty pielęgnacyjne</w:t>
      </w:r>
      <w:r w:rsidRPr="00B5412C">
        <w:rPr>
          <w:rFonts w:ascii="Times New Roman" w:hAnsi="Times New Roman"/>
        </w:rPr>
        <w:t xml:space="preserve"> – produkty ciekłe służące do pielęgnacji Świerzego betonu. Naniesione na jego powierzchnię, wytwarzają „powłokę” pielęgnacyjną, zabezpieczającą powierzchnię betonu przed odparowaniem wody.</w:t>
      </w: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  <w:sz w:val="16"/>
          <w:szCs w:val="16"/>
        </w:rPr>
      </w:pP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lastRenderedPageBreak/>
        <w:t>1.4.10 Szczelina rozszerzania</w:t>
      </w:r>
      <w:r w:rsidRPr="00B5412C">
        <w:rPr>
          <w:rFonts w:ascii="Times New Roman" w:hAnsi="Times New Roman"/>
        </w:rPr>
        <w:t xml:space="preserve"> – szczelina dzieląca płyty betonowe na całej ich grubości</w:t>
      </w:r>
      <w:r w:rsidR="00AC30A1" w:rsidRPr="00B5412C">
        <w:rPr>
          <w:rFonts w:ascii="Times New Roman" w:hAnsi="Times New Roman"/>
        </w:rPr>
        <w:t xml:space="preserve">              </w:t>
      </w:r>
      <w:r w:rsidRPr="00B5412C">
        <w:rPr>
          <w:rFonts w:ascii="Times New Roman" w:hAnsi="Times New Roman"/>
        </w:rPr>
        <w:t xml:space="preserve"> i umożliwiająca wydłużanie się i kurczenie płyt.</w:t>
      </w: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  <w:sz w:val="16"/>
          <w:szCs w:val="16"/>
        </w:rPr>
      </w:pPr>
    </w:p>
    <w:p w:rsidR="00921A1A" w:rsidRPr="00B5412C" w:rsidRDefault="00921A1A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1.4.11 Szczelina skurczowa pełna</w:t>
      </w:r>
      <w:r w:rsidRPr="00B5412C">
        <w:rPr>
          <w:rFonts w:ascii="Times New Roman" w:hAnsi="Times New Roman"/>
        </w:rPr>
        <w:t xml:space="preserve"> – szczelina dzieląca płyty betonowe</w:t>
      </w:r>
      <w:r w:rsidR="00543BFF" w:rsidRPr="00B5412C">
        <w:rPr>
          <w:rFonts w:ascii="Times New Roman" w:hAnsi="Times New Roman"/>
        </w:rPr>
        <w:t xml:space="preserve"> na całej grubości</w:t>
      </w:r>
      <w:r w:rsidR="00AC30A1" w:rsidRPr="00B5412C">
        <w:rPr>
          <w:rFonts w:ascii="Times New Roman" w:hAnsi="Times New Roman"/>
        </w:rPr>
        <w:t xml:space="preserve">            </w:t>
      </w:r>
      <w:r w:rsidR="00543BFF" w:rsidRPr="00B5412C">
        <w:rPr>
          <w:rFonts w:ascii="Times New Roman" w:hAnsi="Times New Roman"/>
        </w:rPr>
        <w:t xml:space="preserve"> i umożliwiająca tylko kurczenie się płyt.</w:t>
      </w:r>
    </w:p>
    <w:p w:rsidR="00543BFF" w:rsidRPr="00B5412C" w:rsidRDefault="00543BFF" w:rsidP="00CB6FAF">
      <w:pPr>
        <w:pStyle w:val="StylIwony"/>
        <w:spacing w:before="0" w:after="0"/>
        <w:rPr>
          <w:rFonts w:ascii="Times New Roman" w:hAnsi="Times New Roman"/>
          <w:sz w:val="16"/>
          <w:szCs w:val="16"/>
        </w:rPr>
      </w:pPr>
    </w:p>
    <w:p w:rsidR="00543BFF" w:rsidRPr="00B5412C" w:rsidRDefault="00543BFF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1.4.12 Szczelina skurczowa pozorna</w:t>
      </w:r>
      <w:r w:rsidRPr="00B5412C">
        <w:rPr>
          <w:rFonts w:ascii="Times New Roman" w:hAnsi="Times New Roman"/>
        </w:rPr>
        <w:t xml:space="preserve"> – szczelina dzieląca płyty betonowe w części górnej przekroju poprzecznego.</w:t>
      </w:r>
    </w:p>
    <w:p w:rsidR="00543BFF" w:rsidRPr="00B5412C" w:rsidRDefault="00543BFF" w:rsidP="00CB6FAF">
      <w:pPr>
        <w:pStyle w:val="StylIwony"/>
        <w:spacing w:before="0" w:after="0"/>
        <w:rPr>
          <w:rFonts w:ascii="Times New Roman" w:hAnsi="Times New Roman"/>
          <w:sz w:val="16"/>
          <w:szCs w:val="16"/>
        </w:rPr>
      </w:pPr>
    </w:p>
    <w:p w:rsidR="00543BFF" w:rsidRPr="00B5412C" w:rsidRDefault="00543BFF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1.4.13 Szczelina podłużna</w:t>
      </w:r>
      <w:r w:rsidRPr="00B5412C">
        <w:rPr>
          <w:rFonts w:ascii="Times New Roman" w:hAnsi="Times New Roman"/>
        </w:rPr>
        <w:t xml:space="preserve"> – szczelna skurczowa wykonana wzdłuż osi drogi, przy szerokości jezdni ponad 6,0m.</w:t>
      </w:r>
    </w:p>
    <w:p w:rsidR="00543BFF" w:rsidRPr="00B5412C" w:rsidRDefault="00543BFF" w:rsidP="00CB6FAF">
      <w:pPr>
        <w:pStyle w:val="StylIwony"/>
        <w:spacing w:before="0" w:after="0"/>
        <w:rPr>
          <w:rFonts w:ascii="Times New Roman" w:hAnsi="Times New Roman"/>
          <w:sz w:val="16"/>
          <w:szCs w:val="16"/>
        </w:rPr>
      </w:pPr>
    </w:p>
    <w:p w:rsidR="00C25FD5" w:rsidRPr="00B5412C" w:rsidRDefault="00B24B8B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1.4.14 Masa zalewowa na gorąco</w:t>
      </w:r>
      <w:r w:rsidRPr="00B5412C">
        <w:rPr>
          <w:rFonts w:ascii="Times New Roman" w:hAnsi="Times New Roman"/>
        </w:rPr>
        <w:t xml:space="preserve"> – mieszanina składająca się z asfaltu drogowego, modyfikowanego dodatkiem kauczuku lub żywic syntetycznych, wypełniacza i innych dodatków uszlachetniających, przeznaczona do wypełniania szczelin nawierzchni na gorąco.</w:t>
      </w:r>
    </w:p>
    <w:p w:rsidR="00B24B8B" w:rsidRPr="00B5412C" w:rsidRDefault="00B24B8B" w:rsidP="00CB6FAF">
      <w:pPr>
        <w:pStyle w:val="StylIwony"/>
        <w:spacing w:before="0" w:after="0"/>
        <w:rPr>
          <w:rFonts w:ascii="Times New Roman" w:hAnsi="Times New Roman"/>
          <w:sz w:val="16"/>
          <w:szCs w:val="16"/>
        </w:rPr>
      </w:pPr>
    </w:p>
    <w:p w:rsidR="00B24B8B" w:rsidRPr="00B5412C" w:rsidRDefault="00B24B8B" w:rsidP="00CB6FAF">
      <w:pPr>
        <w:pStyle w:val="StylIwony"/>
        <w:spacing w:before="0" w:after="0"/>
        <w:rPr>
          <w:rFonts w:ascii="Times New Roman" w:hAnsi="Times New Roman"/>
        </w:rPr>
      </w:pPr>
      <w:r w:rsidRPr="00B5412C">
        <w:rPr>
          <w:rFonts w:ascii="Times New Roman" w:hAnsi="Times New Roman"/>
          <w:b/>
        </w:rPr>
        <w:t>1.4.15 Masa zalewowa na zimno</w:t>
      </w:r>
      <w:r w:rsidRPr="00B5412C">
        <w:rPr>
          <w:rFonts w:ascii="Times New Roman" w:hAnsi="Times New Roman"/>
        </w:rPr>
        <w:t xml:space="preserve"> – mieszanina żywic syntetycznych, jedno- lub dwuskładnikowych, zawierająca konieczne dodatki uszlachetniające i wypełniające, przeznaczona do wypełniania szczelin nawierzchni na zimno.</w:t>
      </w:r>
    </w:p>
    <w:p w:rsidR="00C25FD5" w:rsidRPr="00B5412C" w:rsidRDefault="00C25FD5" w:rsidP="00CB6FAF">
      <w:pPr>
        <w:pStyle w:val="StylIwony"/>
        <w:spacing w:before="0" w:after="0"/>
        <w:rPr>
          <w:rFonts w:ascii="Times New Roman" w:hAnsi="Times New Roman"/>
          <w:sz w:val="16"/>
          <w:szCs w:val="16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1.5. Ogólne wymagania dotyczące robót</w:t>
      </w:r>
    </w:p>
    <w:p w:rsidR="002240EB" w:rsidRPr="00B5412C" w:rsidRDefault="002240EB" w:rsidP="002240EB"/>
    <w:p w:rsidR="00B66FC6" w:rsidRPr="00B5412C" w:rsidRDefault="00562FE8" w:rsidP="005B7EB3">
      <w:pPr>
        <w:ind w:firstLine="992"/>
        <w:rPr>
          <w:sz w:val="24"/>
        </w:rPr>
      </w:pPr>
      <w:r w:rsidRPr="00B5412C">
        <w:rPr>
          <w:sz w:val="24"/>
        </w:rPr>
        <w:t xml:space="preserve">Wykonawca jest odpowiedzialny za jakość wykonania Robót oraz ich zgodność </w:t>
      </w:r>
      <w:r w:rsidRPr="00B5412C">
        <w:rPr>
          <w:sz w:val="24"/>
        </w:rPr>
        <w:br/>
        <w:t xml:space="preserve">z Dokumentacją Projektową, </w:t>
      </w:r>
      <w:r w:rsidR="00AF2C9C" w:rsidRPr="00B5412C">
        <w:rPr>
          <w:sz w:val="24"/>
        </w:rPr>
        <w:t>ST</w:t>
      </w:r>
      <w:r w:rsidRPr="00B5412C">
        <w:rPr>
          <w:sz w:val="24"/>
        </w:rPr>
        <w:t xml:space="preserve"> i poleceniami Inżyniera.</w:t>
      </w:r>
    </w:p>
    <w:p w:rsidR="002240EB" w:rsidRPr="00B5412C" w:rsidRDefault="002240EB" w:rsidP="00CB6FAF">
      <w:pPr>
        <w:rPr>
          <w:sz w:val="24"/>
          <w:szCs w:val="24"/>
        </w:rPr>
      </w:pPr>
    </w:p>
    <w:p w:rsidR="00B66FC6" w:rsidRPr="00B5412C" w:rsidRDefault="00B66FC6" w:rsidP="00CB6FAF">
      <w:pPr>
        <w:pStyle w:val="Nagwek1"/>
        <w:spacing w:before="0" w:after="0"/>
        <w:rPr>
          <w:caps w:val="0"/>
          <w:sz w:val="28"/>
        </w:rPr>
      </w:pPr>
      <w:bookmarkStart w:id="4" w:name="_Toc423398331"/>
      <w:bookmarkStart w:id="5" w:name="_Toc423845939"/>
      <w:r w:rsidRPr="00B5412C">
        <w:rPr>
          <w:caps w:val="0"/>
          <w:sz w:val="28"/>
        </w:rPr>
        <w:t>2. Materiały</w:t>
      </w:r>
      <w:bookmarkEnd w:id="4"/>
      <w:bookmarkEnd w:id="5"/>
    </w:p>
    <w:p w:rsidR="002240EB" w:rsidRPr="00B5412C" w:rsidRDefault="002240EB" w:rsidP="002240EB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2.1. Ogólne wymagania dotyczące materiałów</w:t>
      </w:r>
    </w:p>
    <w:p w:rsidR="002240EB" w:rsidRPr="00B5412C" w:rsidRDefault="002240EB" w:rsidP="002240EB"/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 xml:space="preserve">Ogólne wymagania dotyczące materiałów, ich pozyskiwania i składowania podano </w:t>
      </w:r>
      <w:r w:rsidRPr="00B5412C">
        <w:rPr>
          <w:sz w:val="24"/>
        </w:rPr>
        <w:br/>
        <w:t xml:space="preserve">w </w:t>
      </w:r>
      <w:r w:rsidR="00AF2C9C" w:rsidRPr="00B5412C">
        <w:rPr>
          <w:sz w:val="24"/>
        </w:rPr>
        <w:t>ST</w:t>
      </w:r>
      <w:r w:rsidRPr="00B5412C">
        <w:rPr>
          <w:sz w:val="24"/>
        </w:rPr>
        <w:t xml:space="preserve"> </w:t>
      </w:r>
      <w:r w:rsidR="00850903" w:rsidRPr="00B5412C">
        <w:rPr>
          <w:sz w:val="24"/>
        </w:rPr>
        <w:t xml:space="preserve">D.00.00.00 </w:t>
      </w:r>
      <w:r w:rsidR="002240EB" w:rsidRPr="00B5412C">
        <w:rPr>
          <w:sz w:val="24"/>
        </w:rPr>
        <w:t>„Wymagania ogólne”</w:t>
      </w:r>
      <w:r w:rsidRPr="00B5412C">
        <w:rPr>
          <w:sz w:val="24"/>
        </w:rPr>
        <w:t>.</w:t>
      </w:r>
    </w:p>
    <w:p w:rsidR="002240EB" w:rsidRPr="00B5412C" w:rsidRDefault="002240EB" w:rsidP="00CB6FAF">
      <w:pPr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2.2. Cement</w:t>
      </w:r>
    </w:p>
    <w:p w:rsidR="002240EB" w:rsidRPr="00B5412C" w:rsidRDefault="002240EB" w:rsidP="002240EB"/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>Należy stosować cement klasy 32,5</w:t>
      </w:r>
      <w:r w:rsidR="00194FE3" w:rsidRPr="00B5412C">
        <w:rPr>
          <w:sz w:val="24"/>
        </w:rPr>
        <w:t xml:space="preserve"> N każdego rodzaju; których właściwości odpowiadają wymaganiom normy PN-EN 197-1:2002</w:t>
      </w:r>
      <w:r w:rsidRPr="00B5412C">
        <w:rPr>
          <w:sz w:val="24"/>
        </w:rPr>
        <w:t>.</w:t>
      </w:r>
    </w:p>
    <w:p w:rsidR="00B66FC6" w:rsidRPr="00B5412C" w:rsidRDefault="00B66FC6" w:rsidP="005B7EB3">
      <w:pPr>
        <w:pStyle w:val="StylIwony"/>
        <w:spacing w:before="0" w:after="0"/>
        <w:ind w:firstLine="992"/>
        <w:rPr>
          <w:rFonts w:ascii="Times New Roman" w:hAnsi="Times New Roman"/>
        </w:rPr>
      </w:pPr>
      <w:r w:rsidRPr="00B5412C">
        <w:rPr>
          <w:rFonts w:ascii="Times New Roman" w:hAnsi="Times New Roman"/>
        </w:rPr>
        <w:t>Wymagania dla cementu zestawiono w tablicy 1.</w:t>
      </w:r>
    </w:p>
    <w:p w:rsidR="002240EB" w:rsidRPr="00B5412C" w:rsidRDefault="002240EB" w:rsidP="00CB6FAF">
      <w:pPr>
        <w:pStyle w:val="StylIwony"/>
        <w:spacing w:before="0" w:after="0"/>
        <w:rPr>
          <w:rFonts w:ascii="Times New Roman" w:hAnsi="Times New Roman"/>
        </w:rPr>
      </w:pPr>
    </w:p>
    <w:p w:rsidR="00B66FC6" w:rsidRPr="00B5412C" w:rsidRDefault="00B66FC6" w:rsidP="00CB6FAF">
      <w:pPr>
        <w:rPr>
          <w:sz w:val="24"/>
          <w:szCs w:val="24"/>
        </w:rPr>
      </w:pPr>
      <w:r w:rsidRPr="00B5412C">
        <w:rPr>
          <w:sz w:val="24"/>
          <w:szCs w:val="24"/>
        </w:rPr>
        <w:t xml:space="preserve">Tablica 1. Wymagania dla cementu do </w:t>
      </w:r>
      <w:r w:rsidR="00C57A78" w:rsidRPr="00B5412C">
        <w:rPr>
          <w:sz w:val="24"/>
          <w:szCs w:val="24"/>
        </w:rPr>
        <w:t>betonu cementowego</w:t>
      </w:r>
    </w:p>
    <w:p w:rsidR="002C22AF" w:rsidRPr="00B5412C" w:rsidRDefault="002C22AF" w:rsidP="00CB6FAF">
      <w:pPr>
        <w:rPr>
          <w:sz w:val="22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5953"/>
        <w:gridCol w:w="2694"/>
      </w:tblGrid>
      <w:tr w:rsidR="00B66FC6" w:rsidRPr="00B5412C" w:rsidTr="00870650">
        <w:trPr>
          <w:trHeight w:val="432"/>
        </w:trPr>
        <w:tc>
          <w:tcPr>
            <w:tcW w:w="496" w:type="dxa"/>
            <w:tcBorders>
              <w:top w:val="double" w:sz="4" w:space="0" w:color="auto"/>
              <w:left w:val="double" w:sz="4" w:space="0" w:color="auto"/>
              <w:bottom w:val="double" w:sz="6" w:space="0" w:color="auto"/>
            </w:tcBorders>
            <w:shd w:val="clear" w:color="auto" w:fill="F2F2F2"/>
            <w:vAlign w:val="center"/>
          </w:tcPr>
          <w:p w:rsidR="00B66FC6" w:rsidRPr="00B5412C" w:rsidRDefault="00B66FC6" w:rsidP="006C31A5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Lp.</w:t>
            </w:r>
          </w:p>
        </w:tc>
        <w:tc>
          <w:tcPr>
            <w:tcW w:w="5953" w:type="dxa"/>
            <w:tcBorders>
              <w:top w:val="double" w:sz="4" w:space="0" w:color="auto"/>
              <w:bottom w:val="double" w:sz="6" w:space="0" w:color="auto"/>
            </w:tcBorders>
            <w:shd w:val="clear" w:color="auto" w:fill="F2F2F2"/>
            <w:vAlign w:val="center"/>
          </w:tcPr>
          <w:p w:rsidR="00B66FC6" w:rsidRPr="00B5412C" w:rsidRDefault="00B66FC6" w:rsidP="006C31A5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Właściwości</w:t>
            </w:r>
          </w:p>
        </w:tc>
        <w:tc>
          <w:tcPr>
            <w:tcW w:w="2694" w:type="dxa"/>
            <w:tcBorders>
              <w:top w:val="double" w:sz="4" w:space="0" w:color="auto"/>
              <w:bottom w:val="double" w:sz="6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B66FC6" w:rsidRPr="00B5412C" w:rsidRDefault="00B66FC6" w:rsidP="006C31A5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Klasa cementu 32,5</w:t>
            </w:r>
          </w:p>
        </w:tc>
      </w:tr>
      <w:tr w:rsidR="00B66FC6" w:rsidRPr="00B5412C" w:rsidTr="00410E31">
        <w:tc>
          <w:tcPr>
            <w:tcW w:w="496" w:type="dxa"/>
            <w:tcBorders>
              <w:top w:val="nil"/>
              <w:left w:val="double" w:sz="4" w:space="0" w:color="auto"/>
            </w:tcBorders>
          </w:tcPr>
          <w:p w:rsidR="00B66FC6" w:rsidRPr="00B5412C" w:rsidRDefault="00B66FC6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1</w:t>
            </w:r>
          </w:p>
        </w:tc>
        <w:tc>
          <w:tcPr>
            <w:tcW w:w="5953" w:type="dxa"/>
            <w:tcBorders>
              <w:top w:val="nil"/>
            </w:tcBorders>
          </w:tcPr>
          <w:p w:rsidR="00B66FC6" w:rsidRPr="00B5412C" w:rsidRDefault="00B66FC6" w:rsidP="00CB6FAF">
            <w:pPr>
              <w:rPr>
                <w:sz w:val="22"/>
              </w:rPr>
            </w:pPr>
            <w:r w:rsidRPr="00B5412C">
              <w:rPr>
                <w:sz w:val="22"/>
              </w:rPr>
              <w:t>Wytrzymałość na ściskanie (</w:t>
            </w:r>
            <w:proofErr w:type="spellStart"/>
            <w:r w:rsidRPr="00B5412C">
              <w:rPr>
                <w:sz w:val="22"/>
              </w:rPr>
              <w:t>MPa</w:t>
            </w:r>
            <w:proofErr w:type="spellEnd"/>
            <w:r w:rsidRPr="00B5412C">
              <w:rPr>
                <w:sz w:val="22"/>
              </w:rPr>
              <w:t>), po 7 dniach, nie mniej niż:</w:t>
            </w:r>
          </w:p>
          <w:p w:rsidR="00B66FC6" w:rsidRPr="00B5412C" w:rsidRDefault="00B66FC6" w:rsidP="00CB6FAF">
            <w:pPr>
              <w:pStyle w:val="Tekstprzypisudolnego"/>
              <w:rPr>
                <w:sz w:val="22"/>
              </w:rPr>
            </w:pPr>
            <w:r w:rsidRPr="00B5412C">
              <w:rPr>
                <w:sz w:val="22"/>
              </w:rPr>
              <w:t>- cement portlandzki bez dodatków</w:t>
            </w:r>
          </w:p>
          <w:p w:rsidR="00B66FC6" w:rsidRPr="00B5412C" w:rsidRDefault="00B66FC6" w:rsidP="00CB6FAF">
            <w:pPr>
              <w:rPr>
                <w:sz w:val="22"/>
              </w:rPr>
            </w:pPr>
            <w:r w:rsidRPr="00B5412C">
              <w:rPr>
                <w:sz w:val="22"/>
              </w:rPr>
              <w:t>- cement hutniczy</w:t>
            </w:r>
          </w:p>
          <w:p w:rsidR="00B66FC6" w:rsidRPr="00B5412C" w:rsidRDefault="00B66FC6" w:rsidP="00CB6FAF">
            <w:pPr>
              <w:rPr>
                <w:sz w:val="22"/>
              </w:rPr>
            </w:pPr>
            <w:r w:rsidRPr="00B5412C">
              <w:rPr>
                <w:sz w:val="22"/>
              </w:rPr>
              <w:t>- cement portlandzki z dodatkami</w:t>
            </w:r>
          </w:p>
        </w:tc>
        <w:tc>
          <w:tcPr>
            <w:tcW w:w="2694" w:type="dxa"/>
            <w:tcBorders>
              <w:top w:val="nil"/>
              <w:right w:val="double" w:sz="4" w:space="0" w:color="auto"/>
            </w:tcBorders>
          </w:tcPr>
          <w:p w:rsidR="00B66FC6" w:rsidRPr="00B5412C" w:rsidRDefault="00B66FC6" w:rsidP="00CB6FAF">
            <w:pPr>
              <w:jc w:val="center"/>
              <w:rPr>
                <w:sz w:val="22"/>
              </w:rPr>
            </w:pPr>
          </w:p>
          <w:p w:rsidR="00B66FC6" w:rsidRPr="00B5412C" w:rsidRDefault="00B66FC6" w:rsidP="00CB6FAF">
            <w:pPr>
              <w:jc w:val="center"/>
              <w:rPr>
                <w:sz w:val="22"/>
              </w:rPr>
            </w:pPr>
          </w:p>
          <w:p w:rsidR="00B66FC6" w:rsidRPr="00B5412C" w:rsidRDefault="00B66FC6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16</w:t>
            </w:r>
          </w:p>
        </w:tc>
      </w:tr>
      <w:tr w:rsidR="00B66FC6" w:rsidRPr="00B5412C" w:rsidTr="00410E31">
        <w:tc>
          <w:tcPr>
            <w:tcW w:w="496" w:type="dxa"/>
            <w:tcBorders>
              <w:left w:val="double" w:sz="4" w:space="0" w:color="auto"/>
            </w:tcBorders>
          </w:tcPr>
          <w:p w:rsidR="00B66FC6" w:rsidRPr="00B5412C" w:rsidRDefault="00B66FC6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2</w:t>
            </w:r>
          </w:p>
        </w:tc>
        <w:tc>
          <w:tcPr>
            <w:tcW w:w="5953" w:type="dxa"/>
          </w:tcPr>
          <w:p w:rsidR="00B66FC6" w:rsidRPr="00B5412C" w:rsidRDefault="00B66FC6" w:rsidP="00CB6FAF">
            <w:pPr>
              <w:rPr>
                <w:sz w:val="22"/>
              </w:rPr>
            </w:pPr>
            <w:r w:rsidRPr="00B5412C">
              <w:rPr>
                <w:sz w:val="22"/>
              </w:rPr>
              <w:t>Wytrzymałość na ściskanie (</w:t>
            </w:r>
            <w:proofErr w:type="spellStart"/>
            <w:r w:rsidRPr="00B5412C">
              <w:rPr>
                <w:sz w:val="22"/>
              </w:rPr>
              <w:t>MPa</w:t>
            </w:r>
            <w:proofErr w:type="spellEnd"/>
            <w:r w:rsidRPr="00B5412C">
              <w:rPr>
                <w:sz w:val="22"/>
              </w:rPr>
              <w:t xml:space="preserve">), po 28 dniach, nie </w:t>
            </w:r>
            <w:r w:rsidR="002F524C" w:rsidRPr="00B5412C">
              <w:rPr>
                <w:sz w:val="22"/>
              </w:rPr>
              <w:t>więcej</w:t>
            </w:r>
            <w:r w:rsidRPr="00B5412C">
              <w:rPr>
                <w:sz w:val="22"/>
              </w:rPr>
              <w:t xml:space="preserve"> niż:</w:t>
            </w:r>
          </w:p>
        </w:tc>
        <w:tc>
          <w:tcPr>
            <w:tcW w:w="2694" w:type="dxa"/>
            <w:tcBorders>
              <w:bottom w:val="single" w:sz="6" w:space="0" w:color="auto"/>
              <w:right w:val="double" w:sz="4" w:space="0" w:color="auto"/>
            </w:tcBorders>
          </w:tcPr>
          <w:p w:rsidR="00B66FC6" w:rsidRPr="00B5412C" w:rsidRDefault="005D36C9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32</w:t>
            </w:r>
            <w:r w:rsidR="00B66FC6" w:rsidRPr="00B5412C">
              <w:rPr>
                <w:sz w:val="22"/>
              </w:rPr>
              <w:t>,5</w:t>
            </w:r>
          </w:p>
        </w:tc>
      </w:tr>
      <w:tr w:rsidR="00B66FC6" w:rsidRPr="00B5412C" w:rsidTr="00410E31">
        <w:tc>
          <w:tcPr>
            <w:tcW w:w="496" w:type="dxa"/>
            <w:tcBorders>
              <w:left w:val="double" w:sz="4" w:space="0" w:color="auto"/>
            </w:tcBorders>
          </w:tcPr>
          <w:p w:rsidR="00B66FC6" w:rsidRPr="00B5412C" w:rsidRDefault="00B66FC6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3</w:t>
            </w:r>
          </w:p>
        </w:tc>
        <w:tc>
          <w:tcPr>
            <w:tcW w:w="5953" w:type="dxa"/>
          </w:tcPr>
          <w:p w:rsidR="00B66FC6" w:rsidRPr="00B5412C" w:rsidRDefault="00B66FC6" w:rsidP="00CB6FAF">
            <w:pPr>
              <w:rPr>
                <w:sz w:val="22"/>
              </w:rPr>
            </w:pPr>
            <w:r w:rsidRPr="00B5412C">
              <w:rPr>
                <w:sz w:val="22"/>
              </w:rPr>
              <w:t>Czas wiązania:</w:t>
            </w:r>
          </w:p>
          <w:p w:rsidR="00B66FC6" w:rsidRPr="00B5412C" w:rsidRDefault="00B66FC6" w:rsidP="00CB6FAF">
            <w:pPr>
              <w:rPr>
                <w:sz w:val="22"/>
              </w:rPr>
            </w:pPr>
            <w:r w:rsidRPr="00B5412C">
              <w:rPr>
                <w:sz w:val="22"/>
              </w:rPr>
              <w:t>- początek wiązania, najwcześniej po upływie, min.</w:t>
            </w:r>
          </w:p>
        </w:tc>
        <w:tc>
          <w:tcPr>
            <w:tcW w:w="2694" w:type="dxa"/>
            <w:tcBorders>
              <w:bottom w:val="single" w:sz="4" w:space="0" w:color="auto"/>
              <w:right w:val="double" w:sz="4" w:space="0" w:color="auto"/>
            </w:tcBorders>
          </w:tcPr>
          <w:p w:rsidR="00B66FC6" w:rsidRPr="00B5412C" w:rsidRDefault="00B66FC6" w:rsidP="00CB6FAF">
            <w:pPr>
              <w:jc w:val="center"/>
              <w:rPr>
                <w:sz w:val="22"/>
              </w:rPr>
            </w:pPr>
          </w:p>
          <w:p w:rsidR="002F524C" w:rsidRPr="00B5412C" w:rsidRDefault="002F524C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75</w:t>
            </w:r>
          </w:p>
        </w:tc>
      </w:tr>
      <w:tr w:rsidR="00B66FC6" w:rsidRPr="00B5412C" w:rsidTr="00410E31">
        <w:tc>
          <w:tcPr>
            <w:tcW w:w="496" w:type="dxa"/>
            <w:tcBorders>
              <w:left w:val="double" w:sz="4" w:space="0" w:color="auto"/>
              <w:bottom w:val="double" w:sz="4" w:space="0" w:color="auto"/>
            </w:tcBorders>
          </w:tcPr>
          <w:p w:rsidR="00B66FC6" w:rsidRPr="00B5412C" w:rsidRDefault="00B66FC6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t>4</w:t>
            </w:r>
          </w:p>
        </w:tc>
        <w:tc>
          <w:tcPr>
            <w:tcW w:w="5953" w:type="dxa"/>
            <w:tcBorders>
              <w:bottom w:val="double" w:sz="4" w:space="0" w:color="auto"/>
            </w:tcBorders>
          </w:tcPr>
          <w:p w:rsidR="00B66FC6" w:rsidRPr="00B5412C" w:rsidRDefault="00B66FC6" w:rsidP="00CB6FAF">
            <w:pPr>
              <w:rPr>
                <w:sz w:val="22"/>
              </w:rPr>
            </w:pPr>
            <w:r w:rsidRPr="00B5412C">
              <w:rPr>
                <w:sz w:val="22"/>
              </w:rPr>
              <w:t>Stałość objętości, mm, nie więcej niż:</w:t>
            </w:r>
          </w:p>
        </w:tc>
        <w:tc>
          <w:tcPr>
            <w:tcW w:w="2694" w:type="dxa"/>
            <w:tcBorders>
              <w:top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66FC6" w:rsidRPr="00B5412C" w:rsidRDefault="00B66FC6" w:rsidP="00CB6FAF">
            <w:pPr>
              <w:jc w:val="center"/>
              <w:rPr>
                <w:sz w:val="22"/>
              </w:rPr>
            </w:pPr>
            <w:r w:rsidRPr="00B5412C">
              <w:rPr>
                <w:sz w:val="22"/>
              </w:rPr>
              <w:sym w:font="Symbol" w:char="F0A3"/>
            </w:r>
            <w:r w:rsidRPr="00B5412C">
              <w:rPr>
                <w:sz w:val="22"/>
              </w:rPr>
              <w:t xml:space="preserve"> 10</w:t>
            </w:r>
          </w:p>
        </w:tc>
      </w:tr>
    </w:tbl>
    <w:p w:rsidR="00B66FC6" w:rsidRPr="00B5412C" w:rsidRDefault="00B66FC6" w:rsidP="00CB6FAF">
      <w:pPr>
        <w:rPr>
          <w:sz w:val="8"/>
        </w:rPr>
      </w:pPr>
    </w:p>
    <w:p w:rsidR="002240EB" w:rsidRPr="00B5412C" w:rsidRDefault="002240EB" w:rsidP="00CB6FAF">
      <w:pPr>
        <w:rPr>
          <w:sz w:val="24"/>
        </w:rPr>
      </w:pPr>
    </w:p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>Przechowywanie cementu powinno się odby</w:t>
      </w:r>
      <w:r w:rsidR="00FD254F" w:rsidRPr="00B5412C">
        <w:rPr>
          <w:sz w:val="24"/>
        </w:rPr>
        <w:t>wać zgodnie z BN-88/6731-08</w:t>
      </w:r>
      <w:r w:rsidRPr="00B5412C">
        <w:rPr>
          <w:sz w:val="24"/>
        </w:rPr>
        <w:t>.</w:t>
      </w:r>
    </w:p>
    <w:p w:rsidR="00B66FC6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 xml:space="preserve">W przypadku, gdy czas przechowywania cementu będzie dłuższy od trzech miesięcy, można go stosować za zgodą </w:t>
      </w:r>
      <w:r w:rsidR="00633408" w:rsidRPr="00B5412C">
        <w:rPr>
          <w:sz w:val="24"/>
        </w:rPr>
        <w:t>Inżyniera</w:t>
      </w:r>
      <w:r w:rsidRPr="00B5412C">
        <w:rPr>
          <w:sz w:val="24"/>
        </w:rPr>
        <w:t xml:space="preserve"> tylko wtedy, gdy badania laboratoryjne wykażą jego przydatność do robót.</w:t>
      </w: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lastRenderedPageBreak/>
        <w:t>2.3. Kruszywo</w:t>
      </w:r>
    </w:p>
    <w:p w:rsidR="002240EB" w:rsidRPr="00B5412C" w:rsidRDefault="002240EB" w:rsidP="002240EB"/>
    <w:p w:rsidR="002043BE" w:rsidRPr="00B5412C" w:rsidRDefault="002043BE" w:rsidP="002043BE">
      <w:pPr>
        <w:overflowPunct/>
        <w:ind w:firstLine="992"/>
        <w:textAlignment w:val="auto"/>
        <w:rPr>
          <w:sz w:val="24"/>
        </w:rPr>
      </w:pPr>
      <w:r w:rsidRPr="00B5412C">
        <w:rPr>
          <w:sz w:val="24"/>
        </w:rPr>
        <w:t>Do wytwarzania mieszanki betonowej nale</w:t>
      </w:r>
      <w:r w:rsidRPr="00B5412C">
        <w:rPr>
          <w:rFonts w:hint="eastAsia"/>
          <w:sz w:val="24"/>
        </w:rPr>
        <w:t>ż</w:t>
      </w:r>
      <w:r w:rsidRPr="00B5412C">
        <w:rPr>
          <w:sz w:val="24"/>
        </w:rPr>
        <w:t>y stosowa</w:t>
      </w:r>
      <w:r w:rsidRPr="00B5412C">
        <w:rPr>
          <w:rFonts w:hint="eastAsia"/>
          <w:sz w:val="24"/>
        </w:rPr>
        <w:t>ć</w:t>
      </w:r>
      <w:r w:rsidRPr="00B5412C">
        <w:rPr>
          <w:sz w:val="24"/>
        </w:rPr>
        <w:t xml:space="preserve"> kruszywo wg </w:t>
      </w:r>
      <w:hyperlink r:id="rId11" w:history="1">
        <w:r w:rsidR="00A1039B" w:rsidRPr="00B5412C">
          <w:rPr>
            <w:sz w:val="24"/>
          </w:rPr>
          <w:t>PN-EN 12620</w:t>
        </w:r>
      </w:hyperlink>
      <w:r w:rsidRPr="00B5412C">
        <w:rPr>
          <w:sz w:val="24"/>
        </w:rPr>
        <w:t>.</w:t>
      </w:r>
    </w:p>
    <w:p w:rsidR="002043BE" w:rsidRPr="00B5412C" w:rsidRDefault="002043BE" w:rsidP="00283EB6">
      <w:pPr>
        <w:overflowPunct/>
        <w:ind w:firstLine="992"/>
        <w:textAlignment w:val="auto"/>
        <w:rPr>
          <w:sz w:val="24"/>
        </w:rPr>
      </w:pPr>
      <w:r w:rsidRPr="00B5412C">
        <w:rPr>
          <w:sz w:val="24"/>
        </w:rPr>
        <w:t>Krzywa uziarnienia kruszywa powinna si</w:t>
      </w:r>
      <w:r w:rsidRPr="00B5412C">
        <w:rPr>
          <w:rFonts w:hint="eastAsia"/>
          <w:sz w:val="24"/>
        </w:rPr>
        <w:t>ę</w:t>
      </w:r>
      <w:r w:rsidRPr="00B5412C">
        <w:rPr>
          <w:sz w:val="24"/>
        </w:rPr>
        <w:t xml:space="preserve"> mie</w:t>
      </w:r>
      <w:r w:rsidRPr="00B5412C">
        <w:rPr>
          <w:rFonts w:hint="eastAsia"/>
          <w:sz w:val="24"/>
        </w:rPr>
        <w:t>ś</w:t>
      </w:r>
      <w:r w:rsidRPr="00B5412C">
        <w:rPr>
          <w:sz w:val="24"/>
        </w:rPr>
        <w:t>ci</w:t>
      </w:r>
      <w:r w:rsidRPr="00B5412C">
        <w:rPr>
          <w:rFonts w:hint="eastAsia"/>
          <w:sz w:val="24"/>
        </w:rPr>
        <w:t>ć</w:t>
      </w:r>
      <w:r w:rsidRPr="00B5412C">
        <w:rPr>
          <w:sz w:val="24"/>
        </w:rPr>
        <w:t xml:space="preserve"> w krzywych granicznych podanych w </w:t>
      </w:r>
      <w:r w:rsidR="0056261A" w:rsidRPr="00B5412C">
        <w:rPr>
          <w:sz w:val="24"/>
        </w:rPr>
        <w:t>pkt. 5.2</w:t>
      </w:r>
      <w:r w:rsidRPr="00B5412C">
        <w:rPr>
          <w:sz w:val="24"/>
        </w:rPr>
        <w:t>.</w:t>
      </w:r>
    </w:p>
    <w:p w:rsidR="002043BE" w:rsidRPr="00B5412C" w:rsidRDefault="002043BE" w:rsidP="00283EB6">
      <w:pPr>
        <w:overflowPunct/>
        <w:ind w:firstLine="992"/>
        <w:textAlignment w:val="auto"/>
        <w:rPr>
          <w:sz w:val="24"/>
        </w:rPr>
      </w:pPr>
      <w:r w:rsidRPr="00B5412C">
        <w:rPr>
          <w:sz w:val="24"/>
        </w:rPr>
        <w:t>Uziarnienie powinno by</w:t>
      </w:r>
      <w:r w:rsidRPr="00B5412C">
        <w:rPr>
          <w:rFonts w:hint="eastAsia"/>
          <w:sz w:val="24"/>
        </w:rPr>
        <w:t>ć</w:t>
      </w:r>
      <w:r w:rsidRPr="00B5412C">
        <w:rPr>
          <w:sz w:val="24"/>
        </w:rPr>
        <w:t xml:space="preserve"> tak dobrane aby mieszanka betonowa wykazywała maksymaln</w:t>
      </w:r>
      <w:r w:rsidRPr="00B5412C">
        <w:rPr>
          <w:rFonts w:hint="eastAsia"/>
          <w:sz w:val="24"/>
        </w:rPr>
        <w:t>ą</w:t>
      </w:r>
      <w:r w:rsidRPr="00B5412C">
        <w:rPr>
          <w:sz w:val="24"/>
        </w:rPr>
        <w:t xml:space="preserve"> szczelno</w:t>
      </w:r>
      <w:r w:rsidRPr="00B5412C">
        <w:rPr>
          <w:rFonts w:hint="eastAsia"/>
          <w:sz w:val="24"/>
        </w:rPr>
        <w:t>ść</w:t>
      </w:r>
      <w:r w:rsidRPr="00B5412C">
        <w:rPr>
          <w:sz w:val="24"/>
        </w:rPr>
        <w:t xml:space="preserve"> i urabialno</w:t>
      </w:r>
      <w:r w:rsidRPr="00B5412C">
        <w:rPr>
          <w:rFonts w:hint="eastAsia"/>
          <w:sz w:val="24"/>
        </w:rPr>
        <w:t>ść</w:t>
      </w:r>
      <w:r w:rsidRPr="00B5412C">
        <w:rPr>
          <w:sz w:val="24"/>
        </w:rPr>
        <w:t xml:space="preserve"> przy minimalnym zu</w:t>
      </w:r>
      <w:r w:rsidRPr="00B5412C">
        <w:rPr>
          <w:rFonts w:hint="eastAsia"/>
          <w:sz w:val="24"/>
        </w:rPr>
        <w:t>ż</w:t>
      </w:r>
      <w:r w:rsidRPr="00B5412C">
        <w:rPr>
          <w:sz w:val="24"/>
        </w:rPr>
        <w:t>yciu cementu i wody.</w:t>
      </w:r>
    </w:p>
    <w:p w:rsidR="002043BE" w:rsidRPr="00B5412C" w:rsidRDefault="002043BE" w:rsidP="0056261A">
      <w:pPr>
        <w:overflowPunct/>
        <w:ind w:firstLine="992"/>
        <w:textAlignment w:val="auto"/>
        <w:rPr>
          <w:sz w:val="24"/>
        </w:rPr>
      </w:pPr>
      <w:r w:rsidRPr="00B5412C">
        <w:rPr>
          <w:sz w:val="24"/>
        </w:rPr>
        <w:t>Wła</w:t>
      </w:r>
      <w:r w:rsidRPr="00B5412C">
        <w:rPr>
          <w:rFonts w:hint="eastAsia"/>
          <w:sz w:val="24"/>
        </w:rPr>
        <w:t>ś</w:t>
      </w:r>
      <w:r w:rsidRPr="00B5412C">
        <w:rPr>
          <w:sz w:val="24"/>
        </w:rPr>
        <w:t>ciwo</w:t>
      </w:r>
      <w:r w:rsidRPr="00B5412C">
        <w:rPr>
          <w:rFonts w:hint="eastAsia"/>
          <w:sz w:val="24"/>
        </w:rPr>
        <w:t>ś</w:t>
      </w:r>
      <w:r w:rsidRPr="00B5412C">
        <w:rPr>
          <w:sz w:val="24"/>
        </w:rPr>
        <w:t>ci kruszywa powinny by</w:t>
      </w:r>
      <w:r w:rsidRPr="00B5412C">
        <w:rPr>
          <w:rFonts w:hint="eastAsia"/>
          <w:sz w:val="24"/>
        </w:rPr>
        <w:t>ć</w:t>
      </w:r>
      <w:r w:rsidRPr="00B5412C">
        <w:rPr>
          <w:sz w:val="24"/>
        </w:rPr>
        <w:t xml:space="preserve"> okre</w:t>
      </w:r>
      <w:r w:rsidRPr="00B5412C">
        <w:rPr>
          <w:rFonts w:hint="eastAsia"/>
          <w:sz w:val="24"/>
        </w:rPr>
        <w:t>ś</w:t>
      </w:r>
      <w:r w:rsidRPr="00B5412C">
        <w:rPr>
          <w:sz w:val="24"/>
        </w:rPr>
        <w:t>lone na podstawie bada</w:t>
      </w:r>
      <w:r w:rsidRPr="00B5412C">
        <w:rPr>
          <w:rFonts w:hint="eastAsia"/>
          <w:sz w:val="24"/>
        </w:rPr>
        <w:t>ń</w:t>
      </w:r>
      <w:r w:rsidRPr="00B5412C">
        <w:rPr>
          <w:sz w:val="24"/>
        </w:rPr>
        <w:t xml:space="preserve"> laboratoryjnych wykonanych według normy </w:t>
      </w:r>
      <w:hyperlink r:id="rId12" w:history="1">
        <w:r w:rsidR="00A1039B" w:rsidRPr="00B5412C">
          <w:rPr>
            <w:sz w:val="24"/>
          </w:rPr>
          <w:t>PN-EN 12620</w:t>
        </w:r>
      </w:hyperlink>
      <w:r w:rsidRPr="00B5412C">
        <w:rPr>
          <w:sz w:val="24"/>
        </w:rPr>
        <w:t>. Kruszywo powinno by</w:t>
      </w:r>
      <w:r w:rsidRPr="00B5412C">
        <w:rPr>
          <w:rFonts w:hint="eastAsia"/>
          <w:sz w:val="24"/>
        </w:rPr>
        <w:t>ć</w:t>
      </w:r>
      <w:r w:rsidRPr="00B5412C">
        <w:rPr>
          <w:sz w:val="24"/>
        </w:rPr>
        <w:t xml:space="preserve"> jednorodne, bez domieszek gliny i zwi</w:t>
      </w:r>
      <w:r w:rsidRPr="00B5412C">
        <w:rPr>
          <w:rFonts w:hint="eastAsia"/>
          <w:sz w:val="24"/>
        </w:rPr>
        <w:t>ą</w:t>
      </w:r>
      <w:r w:rsidRPr="00B5412C">
        <w:rPr>
          <w:sz w:val="24"/>
        </w:rPr>
        <w:t>zków siarki.</w:t>
      </w:r>
    </w:p>
    <w:p w:rsidR="002043BE" w:rsidRPr="00B5412C" w:rsidRDefault="002043BE" w:rsidP="002043BE">
      <w:pPr>
        <w:ind w:firstLine="993"/>
        <w:rPr>
          <w:sz w:val="24"/>
        </w:rPr>
      </w:pPr>
      <w:r w:rsidRPr="00B5412C">
        <w:rPr>
          <w:sz w:val="24"/>
        </w:rPr>
        <w:t>Nale</w:t>
      </w:r>
      <w:r w:rsidRPr="00B5412C">
        <w:rPr>
          <w:rFonts w:hint="eastAsia"/>
          <w:sz w:val="24"/>
        </w:rPr>
        <w:t>ż</w:t>
      </w:r>
      <w:r w:rsidRPr="00B5412C">
        <w:rPr>
          <w:sz w:val="24"/>
        </w:rPr>
        <w:t>y stosowa</w:t>
      </w:r>
      <w:r w:rsidRPr="00B5412C">
        <w:rPr>
          <w:rFonts w:hint="eastAsia"/>
          <w:sz w:val="24"/>
        </w:rPr>
        <w:t>ć</w:t>
      </w:r>
      <w:r w:rsidRPr="00B5412C">
        <w:rPr>
          <w:sz w:val="24"/>
        </w:rPr>
        <w:t xml:space="preserve"> kruszywo o marce nie ni</w:t>
      </w:r>
      <w:r w:rsidRPr="00B5412C">
        <w:rPr>
          <w:rFonts w:hint="eastAsia"/>
          <w:sz w:val="24"/>
        </w:rPr>
        <w:t>ż</w:t>
      </w:r>
      <w:r w:rsidRPr="00B5412C">
        <w:rPr>
          <w:sz w:val="24"/>
        </w:rPr>
        <w:t>szej ni</w:t>
      </w:r>
      <w:r w:rsidRPr="00B5412C">
        <w:rPr>
          <w:rFonts w:hint="eastAsia"/>
          <w:sz w:val="24"/>
        </w:rPr>
        <w:t>ż</w:t>
      </w:r>
      <w:r w:rsidRPr="00B5412C">
        <w:rPr>
          <w:sz w:val="24"/>
        </w:rPr>
        <w:t xml:space="preserve"> klasa betonu.</w:t>
      </w:r>
    </w:p>
    <w:p w:rsidR="002240EB" w:rsidRPr="00B5412C" w:rsidRDefault="002240EB" w:rsidP="00CB6FAF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2.4. Woda</w:t>
      </w:r>
    </w:p>
    <w:p w:rsidR="002240EB" w:rsidRPr="00B5412C" w:rsidRDefault="002240EB" w:rsidP="002240EB">
      <w:pPr>
        <w:rPr>
          <w:sz w:val="18"/>
          <w:szCs w:val="18"/>
        </w:rPr>
      </w:pPr>
    </w:p>
    <w:p w:rsidR="005B7EB3" w:rsidRPr="00B5412C" w:rsidRDefault="00B66FC6" w:rsidP="00326EC6">
      <w:pPr>
        <w:pStyle w:val="StylIwony"/>
        <w:spacing w:before="0" w:after="0"/>
        <w:ind w:firstLine="992"/>
        <w:rPr>
          <w:rFonts w:ascii="Times New Roman" w:hAnsi="Times New Roman"/>
        </w:rPr>
      </w:pPr>
      <w:r w:rsidRPr="00B5412C">
        <w:rPr>
          <w:rFonts w:ascii="Times New Roman" w:hAnsi="Times New Roman"/>
        </w:rPr>
        <w:t xml:space="preserve">Zarówno do wytwarzania mieszanki betonowej jak i ewentualnie do pielęgnacji wykonanej podbudowy należy stosować wodę odpowiadającą </w:t>
      </w:r>
      <w:r w:rsidR="00FD254F" w:rsidRPr="00B5412C">
        <w:rPr>
          <w:rFonts w:ascii="Times New Roman" w:hAnsi="Times New Roman"/>
        </w:rPr>
        <w:t xml:space="preserve">wymaganiom normy </w:t>
      </w:r>
      <w:r w:rsidR="00AF2C9C" w:rsidRPr="00B5412C">
        <w:rPr>
          <w:rFonts w:ascii="Times New Roman" w:hAnsi="Times New Roman"/>
        </w:rPr>
        <w:t xml:space="preserve">              </w:t>
      </w:r>
      <w:r w:rsidR="00F46CEF" w:rsidRPr="00B5412C">
        <w:rPr>
          <w:rFonts w:ascii="Times New Roman" w:hAnsi="Times New Roman"/>
        </w:rPr>
        <w:t>PN-EN 1008:2004</w:t>
      </w:r>
      <w:r w:rsidRPr="00B5412C">
        <w:rPr>
          <w:rFonts w:ascii="Times New Roman" w:hAnsi="Times New Roman"/>
        </w:rPr>
        <w:t>. Bez badań laboratoryjnych można stosować wodociągową wodę pitną. Gdy woda pochodzi z wątpliwych źródeł, nie może być użyta do momentu jej przebadania zgodnie z wyżej podaną normą.</w:t>
      </w:r>
    </w:p>
    <w:p w:rsidR="00942120" w:rsidRPr="00B5412C" w:rsidRDefault="00942120" w:rsidP="00326EC6">
      <w:pPr>
        <w:pStyle w:val="StylIwony"/>
        <w:spacing w:before="0" w:after="0"/>
        <w:ind w:firstLine="992"/>
        <w:rPr>
          <w:rFonts w:ascii="Times New Roman" w:hAnsi="Times New Roman"/>
        </w:rPr>
      </w:pPr>
    </w:p>
    <w:p w:rsidR="00942120" w:rsidRPr="00B5412C" w:rsidRDefault="00942120" w:rsidP="00942120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2.5. Domieszki napowietrzające</w:t>
      </w:r>
    </w:p>
    <w:p w:rsidR="00942120" w:rsidRPr="00B5412C" w:rsidRDefault="00942120" w:rsidP="00942120"/>
    <w:p w:rsidR="00942120" w:rsidRPr="00B5412C" w:rsidRDefault="00942120" w:rsidP="00942120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Do napowietrzania mieszanki betonowej mogą być stosowane domieszki napowietrzające, zgodnie z aprobatą techniczną.</w:t>
      </w:r>
    </w:p>
    <w:p w:rsidR="00942120" w:rsidRPr="00B5412C" w:rsidRDefault="00942120" w:rsidP="00942120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Wykonywanie mieszanek betonowych z domieszką napowietrzającą oraz sposób oznaczenia w nich zawartości powietrza, powinny być zgodne z normą </w:t>
      </w:r>
      <w:r w:rsidR="00F46CEF" w:rsidRPr="00B5412C">
        <w:rPr>
          <w:sz w:val="24"/>
          <w:szCs w:val="24"/>
        </w:rPr>
        <w:t>PN-EN 934-2</w:t>
      </w:r>
      <w:r w:rsidRPr="00B5412C">
        <w:rPr>
          <w:sz w:val="24"/>
          <w:szCs w:val="24"/>
        </w:rPr>
        <w:t>.</w:t>
      </w:r>
    </w:p>
    <w:p w:rsidR="00033F85" w:rsidRPr="00B5412C" w:rsidRDefault="00033F85" w:rsidP="00942120">
      <w:pPr>
        <w:rPr>
          <w:sz w:val="24"/>
          <w:szCs w:val="24"/>
        </w:rPr>
      </w:pPr>
    </w:p>
    <w:p w:rsidR="00033F85" w:rsidRPr="00B5412C" w:rsidRDefault="00033F85" w:rsidP="00033F85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2.6. Masa zalewowa lub wkładka uszczelniająca</w:t>
      </w:r>
    </w:p>
    <w:p w:rsidR="00033F85" w:rsidRPr="00B5412C" w:rsidRDefault="00033F85" w:rsidP="00033F85"/>
    <w:p w:rsidR="00033F85" w:rsidRPr="00B5412C" w:rsidRDefault="00033F85" w:rsidP="00033F85">
      <w:pPr>
        <w:rPr>
          <w:sz w:val="24"/>
          <w:szCs w:val="24"/>
        </w:rPr>
      </w:pPr>
      <w:r w:rsidRPr="00B5412C">
        <w:tab/>
      </w:r>
      <w:r w:rsidRPr="00B5412C">
        <w:rPr>
          <w:sz w:val="24"/>
          <w:szCs w:val="24"/>
        </w:rPr>
        <w:t>Do wypełnienia szczelin w podbudowie betonowej należy stosować specjalne masy zalewowe, wbudowywane na gorąco lub zimno lub wkładki uszczelniające, posiadające aprobatę techniczną.</w:t>
      </w:r>
    </w:p>
    <w:p w:rsidR="00C32897" w:rsidRPr="00B5412C" w:rsidRDefault="00C32897" w:rsidP="00033F85">
      <w:pPr>
        <w:rPr>
          <w:sz w:val="24"/>
          <w:szCs w:val="24"/>
        </w:rPr>
      </w:pPr>
    </w:p>
    <w:p w:rsidR="00C32897" w:rsidRPr="00B5412C" w:rsidRDefault="00C32897" w:rsidP="00C32897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2.7. Materiały do pielęgnacji podbudowy betonowej</w:t>
      </w:r>
    </w:p>
    <w:p w:rsidR="00C32897" w:rsidRPr="00B5412C" w:rsidRDefault="00C32897" w:rsidP="00C32897"/>
    <w:p w:rsidR="00C32897" w:rsidRPr="00B5412C" w:rsidRDefault="00C32897" w:rsidP="00C32897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Do pielęgnacji podbudowy betonowej mogą być stosowane:</w:t>
      </w:r>
    </w:p>
    <w:p w:rsidR="00C32897" w:rsidRPr="00B5412C" w:rsidRDefault="00C32897" w:rsidP="00C32897">
      <w:pPr>
        <w:numPr>
          <w:ilvl w:val="0"/>
          <w:numId w:val="9"/>
        </w:numPr>
        <w:rPr>
          <w:sz w:val="24"/>
          <w:szCs w:val="24"/>
        </w:rPr>
      </w:pPr>
      <w:r w:rsidRPr="00B5412C">
        <w:rPr>
          <w:sz w:val="24"/>
          <w:szCs w:val="24"/>
        </w:rPr>
        <w:t>preparaty pielęgnacyjne posiadające aprobatę techniczną</w:t>
      </w:r>
    </w:p>
    <w:p w:rsidR="00C32897" w:rsidRPr="00B5412C" w:rsidRDefault="00F46CEF" w:rsidP="00F46CEF">
      <w:pPr>
        <w:numPr>
          <w:ilvl w:val="0"/>
          <w:numId w:val="9"/>
        </w:numPr>
        <w:rPr>
          <w:sz w:val="24"/>
          <w:szCs w:val="24"/>
        </w:rPr>
      </w:pPr>
      <w:r w:rsidRPr="00B5412C">
        <w:rPr>
          <w:sz w:val="24"/>
          <w:szCs w:val="24"/>
        </w:rPr>
        <w:t>włókniny o grubo</w:t>
      </w:r>
      <w:r w:rsidRPr="00B5412C">
        <w:rPr>
          <w:rFonts w:hint="eastAsia"/>
          <w:sz w:val="24"/>
          <w:szCs w:val="24"/>
        </w:rPr>
        <w:t>ś</w:t>
      </w:r>
      <w:r w:rsidRPr="00B5412C">
        <w:rPr>
          <w:sz w:val="24"/>
          <w:szCs w:val="24"/>
        </w:rPr>
        <w:t>ci, przy obci</w:t>
      </w:r>
      <w:r w:rsidRPr="00B5412C">
        <w:rPr>
          <w:rFonts w:hint="eastAsia"/>
          <w:sz w:val="24"/>
          <w:szCs w:val="24"/>
        </w:rPr>
        <w:t>ąż</w:t>
      </w:r>
      <w:r w:rsidRPr="00B5412C">
        <w:rPr>
          <w:sz w:val="24"/>
          <w:szCs w:val="24"/>
        </w:rPr>
        <w:t xml:space="preserve">eniu 2 </w:t>
      </w:r>
      <w:proofErr w:type="spellStart"/>
      <w:r w:rsidRPr="00B5412C">
        <w:rPr>
          <w:sz w:val="24"/>
          <w:szCs w:val="24"/>
        </w:rPr>
        <w:t>kPa</w:t>
      </w:r>
      <w:proofErr w:type="spellEnd"/>
      <w:r w:rsidRPr="00B5412C">
        <w:rPr>
          <w:sz w:val="24"/>
          <w:szCs w:val="24"/>
        </w:rPr>
        <w:t>, co najmniej 5 mm, utrzymywanej w stanie wilgotnym przez zraszanie wod</w:t>
      </w:r>
      <w:r w:rsidRPr="00B5412C">
        <w:rPr>
          <w:rFonts w:hint="eastAsia"/>
          <w:sz w:val="24"/>
          <w:szCs w:val="24"/>
        </w:rPr>
        <w:t>ą</w:t>
      </w:r>
      <w:r w:rsidRPr="00B5412C">
        <w:rPr>
          <w:sz w:val="24"/>
          <w:szCs w:val="24"/>
        </w:rPr>
        <w:t>,</w:t>
      </w:r>
    </w:p>
    <w:p w:rsidR="00C32897" w:rsidRPr="00B5412C" w:rsidRDefault="00C32897" w:rsidP="00C32897">
      <w:pPr>
        <w:numPr>
          <w:ilvl w:val="0"/>
          <w:numId w:val="9"/>
        </w:numPr>
        <w:rPr>
          <w:sz w:val="24"/>
          <w:szCs w:val="24"/>
        </w:rPr>
      </w:pPr>
      <w:r w:rsidRPr="00B5412C">
        <w:rPr>
          <w:sz w:val="24"/>
          <w:szCs w:val="24"/>
        </w:rPr>
        <w:t>folie z tworzyw sztucznych</w:t>
      </w:r>
    </w:p>
    <w:p w:rsidR="00C32897" w:rsidRPr="00B5412C" w:rsidRDefault="00C32897" w:rsidP="00C32897">
      <w:pPr>
        <w:numPr>
          <w:ilvl w:val="0"/>
          <w:numId w:val="9"/>
        </w:numPr>
        <w:rPr>
          <w:sz w:val="24"/>
          <w:szCs w:val="24"/>
        </w:rPr>
      </w:pPr>
      <w:r w:rsidRPr="00B5412C">
        <w:rPr>
          <w:sz w:val="24"/>
          <w:szCs w:val="24"/>
        </w:rPr>
        <w:t>piasek i woda</w:t>
      </w:r>
    </w:p>
    <w:p w:rsidR="00326EC6" w:rsidRPr="00B5412C" w:rsidRDefault="00326EC6" w:rsidP="00326EC6">
      <w:pPr>
        <w:pStyle w:val="StylIwony"/>
        <w:spacing w:before="0" w:after="0"/>
        <w:ind w:firstLine="992"/>
        <w:rPr>
          <w:rFonts w:ascii="Times New Roman" w:hAnsi="Times New Roman"/>
        </w:rPr>
      </w:pPr>
    </w:p>
    <w:p w:rsidR="00B66FC6" w:rsidRPr="00B5412C" w:rsidRDefault="00B66FC6" w:rsidP="00CB6FAF">
      <w:pPr>
        <w:pStyle w:val="Nagwek1"/>
        <w:spacing w:before="0" w:after="0"/>
        <w:rPr>
          <w:caps w:val="0"/>
          <w:sz w:val="28"/>
        </w:rPr>
      </w:pPr>
      <w:bookmarkStart w:id="6" w:name="_Toc418394439"/>
      <w:bookmarkStart w:id="7" w:name="_Toc423845940"/>
      <w:r w:rsidRPr="00B5412C">
        <w:rPr>
          <w:caps w:val="0"/>
          <w:sz w:val="28"/>
        </w:rPr>
        <w:t>3. Sprzęt</w:t>
      </w:r>
      <w:bookmarkEnd w:id="6"/>
      <w:bookmarkEnd w:id="7"/>
    </w:p>
    <w:p w:rsidR="002240EB" w:rsidRPr="00B5412C" w:rsidRDefault="002240EB" w:rsidP="002240EB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3.1. Ogólne wymagania dotyczące sprzętu</w:t>
      </w:r>
    </w:p>
    <w:p w:rsidR="002240EB" w:rsidRPr="00B5412C" w:rsidRDefault="005B7EB3" w:rsidP="002240EB">
      <w:r w:rsidRPr="00B5412C">
        <w:tab/>
      </w:r>
    </w:p>
    <w:p w:rsidR="00B66FC6" w:rsidRDefault="00B66FC6" w:rsidP="005B7EB3">
      <w:pPr>
        <w:ind w:right="-11" w:firstLine="992"/>
        <w:rPr>
          <w:sz w:val="24"/>
        </w:rPr>
      </w:pPr>
      <w:r w:rsidRPr="00B5412C">
        <w:rPr>
          <w:sz w:val="24"/>
        </w:rPr>
        <w:t xml:space="preserve">Ogólne wymagania dotyczące sprzętu podano w </w:t>
      </w:r>
      <w:r w:rsidR="00AF2C9C" w:rsidRPr="00B5412C">
        <w:rPr>
          <w:sz w:val="24"/>
        </w:rPr>
        <w:t>ST</w:t>
      </w:r>
      <w:r w:rsidRPr="00B5412C">
        <w:rPr>
          <w:sz w:val="24"/>
        </w:rPr>
        <w:t xml:space="preserve"> </w:t>
      </w:r>
      <w:r w:rsidR="00633408" w:rsidRPr="00B5412C">
        <w:rPr>
          <w:sz w:val="24"/>
        </w:rPr>
        <w:t>D</w:t>
      </w:r>
      <w:r w:rsidR="00FE013D" w:rsidRPr="00B5412C">
        <w:rPr>
          <w:sz w:val="24"/>
        </w:rPr>
        <w:t>-M</w:t>
      </w:r>
      <w:r w:rsidR="00E32839" w:rsidRPr="00B5412C">
        <w:rPr>
          <w:sz w:val="24"/>
        </w:rPr>
        <w:t>.00.00.00</w:t>
      </w:r>
      <w:r w:rsidR="00FE013D" w:rsidRPr="00B5412C">
        <w:rPr>
          <w:sz w:val="24"/>
        </w:rPr>
        <w:t>.</w:t>
      </w:r>
      <w:r w:rsidR="002240EB" w:rsidRPr="00B5412C">
        <w:rPr>
          <w:sz w:val="24"/>
        </w:rPr>
        <w:t xml:space="preserve"> „Wymagania ogólne”</w:t>
      </w:r>
      <w:r w:rsidRPr="00B5412C">
        <w:rPr>
          <w:sz w:val="24"/>
        </w:rPr>
        <w:t>.</w:t>
      </w:r>
    </w:p>
    <w:p w:rsidR="006C31A5" w:rsidRDefault="006C31A5" w:rsidP="005B7EB3">
      <w:pPr>
        <w:ind w:right="-11" w:firstLine="992"/>
        <w:rPr>
          <w:sz w:val="24"/>
        </w:rPr>
      </w:pPr>
    </w:p>
    <w:p w:rsidR="006C31A5" w:rsidRDefault="006C31A5" w:rsidP="005B7EB3">
      <w:pPr>
        <w:ind w:right="-11" w:firstLine="992"/>
        <w:rPr>
          <w:sz w:val="24"/>
        </w:rPr>
      </w:pPr>
    </w:p>
    <w:p w:rsidR="006C31A5" w:rsidRPr="00B5412C" w:rsidRDefault="006C31A5" w:rsidP="005B7EB3">
      <w:pPr>
        <w:ind w:right="-11" w:firstLine="992"/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lastRenderedPageBreak/>
        <w:t xml:space="preserve">3.2. Sprzęt do wykonywania podbudów z </w:t>
      </w:r>
      <w:r w:rsidR="00DF729E" w:rsidRPr="00B5412C">
        <w:rPr>
          <w:sz w:val="24"/>
        </w:rPr>
        <w:t>betonu cementowego</w:t>
      </w:r>
    </w:p>
    <w:p w:rsidR="002240EB" w:rsidRPr="00B5412C" w:rsidRDefault="002240EB" w:rsidP="002240EB"/>
    <w:p w:rsidR="00B66FC6" w:rsidRPr="00B5412C" w:rsidRDefault="00B66FC6" w:rsidP="005B7EB3">
      <w:pPr>
        <w:ind w:right="-11" w:firstLine="992"/>
        <w:rPr>
          <w:sz w:val="24"/>
        </w:rPr>
      </w:pPr>
      <w:r w:rsidRPr="00B5412C">
        <w:rPr>
          <w:sz w:val="24"/>
        </w:rPr>
        <w:t xml:space="preserve">Wykonawca przystępujący do wykonania podbudowy </w:t>
      </w:r>
      <w:r w:rsidR="00DF729E" w:rsidRPr="00B5412C">
        <w:rPr>
          <w:sz w:val="24"/>
        </w:rPr>
        <w:t>betonowej</w:t>
      </w:r>
      <w:r w:rsidRPr="00B5412C">
        <w:rPr>
          <w:sz w:val="24"/>
        </w:rPr>
        <w:t>, powinien wykazać się możliwością korzystania z następującego sprzętu:</w:t>
      </w:r>
    </w:p>
    <w:p w:rsidR="00B66FC6" w:rsidRPr="00B5412C" w:rsidRDefault="00B66FC6" w:rsidP="00CB6FAF">
      <w:pPr>
        <w:numPr>
          <w:ilvl w:val="0"/>
          <w:numId w:val="1"/>
        </w:numPr>
        <w:ind w:right="-14"/>
        <w:rPr>
          <w:sz w:val="24"/>
        </w:rPr>
      </w:pPr>
      <w:r w:rsidRPr="00B5412C">
        <w:rPr>
          <w:sz w:val="24"/>
        </w:rPr>
        <w:t xml:space="preserve">wytwórni stacjonarnej typu ciągłego do wytwarzania mieszanki betonowej. Wytwórnia powinna być wyposażona w urządzenia do wagowego dozowania wszystkich składników, gwarantujące następujące tolerancje dozowania, wyrażone w stosunku do masy poszczególnych składników: kruszywo </w:t>
      </w:r>
      <w:r w:rsidRPr="00B5412C">
        <w:rPr>
          <w:sz w:val="24"/>
        </w:rPr>
        <w:sym w:font="Symbol" w:char="F0B1"/>
      </w:r>
      <w:r w:rsidRPr="00B5412C">
        <w:rPr>
          <w:sz w:val="24"/>
        </w:rPr>
        <w:t xml:space="preserve"> 3%, cement </w:t>
      </w:r>
      <w:r w:rsidRPr="00B5412C">
        <w:rPr>
          <w:sz w:val="24"/>
        </w:rPr>
        <w:sym w:font="Symbol" w:char="F0B1"/>
      </w:r>
      <w:r w:rsidRPr="00B5412C">
        <w:rPr>
          <w:sz w:val="24"/>
        </w:rPr>
        <w:t xml:space="preserve"> 0,5%, woda </w:t>
      </w:r>
      <w:r w:rsidRPr="00B5412C">
        <w:rPr>
          <w:sz w:val="24"/>
        </w:rPr>
        <w:sym w:font="Symbol" w:char="F0B1"/>
      </w:r>
      <w:r w:rsidRPr="00B5412C">
        <w:rPr>
          <w:sz w:val="24"/>
        </w:rPr>
        <w:t xml:space="preserve"> 2%. </w:t>
      </w:r>
      <w:r w:rsidR="00633408" w:rsidRPr="00B5412C">
        <w:rPr>
          <w:sz w:val="24"/>
        </w:rPr>
        <w:t xml:space="preserve">Inżynier </w:t>
      </w:r>
      <w:r w:rsidRPr="00B5412C">
        <w:rPr>
          <w:sz w:val="24"/>
        </w:rPr>
        <w:t>może dopuścić objętościowe dozowanie wody,</w:t>
      </w:r>
    </w:p>
    <w:p w:rsidR="00B66FC6" w:rsidRPr="00B5412C" w:rsidRDefault="00B66FC6" w:rsidP="00CB6FAF">
      <w:pPr>
        <w:numPr>
          <w:ilvl w:val="0"/>
          <w:numId w:val="1"/>
        </w:numPr>
        <w:ind w:right="-14"/>
        <w:rPr>
          <w:sz w:val="24"/>
        </w:rPr>
      </w:pPr>
      <w:r w:rsidRPr="00B5412C">
        <w:rPr>
          <w:sz w:val="24"/>
        </w:rPr>
        <w:t>przewoźnych zbiorników na wodę,</w:t>
      </w:r>
    </w:p>
    <w:p w:rsidR="00B66FC6" w:rsidRPr="00B5412C" w:rsidRDefault="00B66FC6" w:rsidP="00CB6FAF">
      <w:pPr>
        <w:numPr>
          <w:ilvl w:val="0"/>
          <w:numId w:val="1"/>
        </w:numPr>
        <w:ind w:right="-14"/>
        <w:rPr>
          <w:sz w:val="24"/>
        </w:rPr>
      </w:pPr>
      <w:r w:rsidRPr="00B5412C">
        <w:rPr>
          <w:sz w:val="24"/>
        </w:rPr>
        <w:t>układarek albo równiarek  do rozkładania mieszanki betonowej,</w:t>
      </w:r>
    </w:p>
    <w:p w:rsidR="00DF729E" w:rsidRPr="00B5412C" w:rsidRDefault="00DF729E" w:rsidP="00CB6FAF">
      <w:pPr>
        <w:numPr>
          <w:ilvl w:val="0"/>
          <w:numId w:val="1"/>
        </w:numPr>
        <w:ind w:right="-14"/>
        <w:rPr>
          <w:sz w:val="24"/>
        </w:rPr>
      </w:pPr>
      <w:r w:rsidRPr="00B5412C">
        <w:rPr>
          <w:sz w:val="24"/>
        </w:rPr>
        <w:t xml:space="preserve">mechanicznych </w:t>
      </w:r>
      <w:proofErr w:type="spellStart"/>
      <w:r w:rsidRPr="00B5412C">
        <w:rPr>
          <w:sz w:val="24"/>
        </w:rPr>
        <w:t>listw</w:t>
      </w:r>
      <w:proofErr w:type="spellEnd"/>
      <w:r w:rsidRPr="00B5412C">
        <w:rPr>
          <w:sz w:val="24"/>
        </w:rPr>
        <w:t xml:space="preserve"> wibracyjnych do zagęszczania mieszanki betonowej</w:t>
      </w:r>
    </w:p>
    <w:p w:rsidR="00B66FC6" w:rsidRPr="00B5412C" w:rsidRDefault="00B66FC6" w:rsidP="00CB6FAF">
      <w:pPr>
        <w:numPr>
          <w:ilvl w:val="0"/>
          <w:numId w:val="1"/>
        </w:numPr>
        <w:ind w:right="-14"/>
        <w:rPr>
          <w:sz w:val="24"/>
        </w:rPr>
      </w:pPr>
      <w:r w:rsidRPr="00B5412C">
        <w:rPr>
          <w:sz w:val="24"/>
        </w:rPr>
        <w:t>walców statycznych</w:t>
      </w:r>
      <w:r w:rsidR="00DF729E" w:rsidRPr="00B5412C">
        <w:rPr>
          <w:sz w:val="24"/>
        </w:rPr>
        <w:t xml:space="preserve"> lub wibracyjnych do zagęszczania mieszanki betonowej</w:t>
      </w:r>
    </w:p>
    <w:p w:rsidR="00B66FC6" w:rsidRPr="00B5412C" w:rsidRDefault="00B66FC6" w:rsidP="00CB6FAF">
      <w:pPr>
        <w:numPr>
          <w:ilvl w:val="0"/>
          <w:numId w:val="1"/>
        </w:numPr>
        <w:ind w:right="-14"/>
        <w:rPr>
          <w:sz w:val="24"/>
        </w:rPr>
      </w:pPr>
      <w:r w:rsidRPr="00B5412C">
        <w:rPr>
          <w:sz w:val="24"/>
        </w:rPr>
        <w:t xml:space="preserve">zagęszczarek płytowych, </w:t>
      </w:r>
      <w:r w:rsidR="00DF729E" w:rsidRPr="00B5412C">
        <w:rPr>
          <w:sz w:val="24"/>
        </w:rPr>
        <w:t xml:space="preserve">małych walców </w:t>
      </w:r>
      <w:r w:rsidR="000102CD" w:rsidRPr="00B5412C">
        <w:rPr>
          <w:sz w:val="24"/>
        </w:rPr>
        <w:t xml:space="preserve">wibracyjnych </w:t>
      </w:r>
      <w:r w:rsidRPr="00B5412C">
        <w:rPr>
          <w:sz w:val="24"/>
        </w:rPr>
        <w:t>do zagęszczania w miejscach trudno dostępnych.</w:t>
      </w:r>
    </w:p>
    <w:p w:rsidR="002240EB" w:rsidRPr="00B5412C" w:rsidRDefault="002240EB" w:rsidP="002240EB">
      <w:pPr>
        <w:ind w:right="-14"/>
        <w:rPr>
          <w:sz w:val="24"/>
        </w:rPr>
      </w:pPr>
    </w:p>
    <w:p w:rsidR="00B66FC6" w:rsidRPr="00B5412C" w:rsidRDefault="00B66FC6" w:rsidP="00CB6FAF">
      <w:pPr>
        <w:pStyle w:val="Nagwek1"/>
        <w:spacing w:before="0" w:after="0"/>
        <w:rPr>
          <w:caps w:val="0"/>
          <w:sz w:val="28"/>
        </w:rPr>
      </w:pPr>
      <w:bookmarkStart w:id="8" w:name="_Toc418394440"/>
      <w:bookmarkStart w:id="9" w:name="_Toc423845941"/>
      <w:r w:rsidRPr="00B5412C">
        <w:rPr>
          <w:caps w:val="0"/>
          <w:sz w:val="28"/>
        </w:rPr>
        <w:t>4. Transport</w:t>
      </w:r>
      <w:bookmarkEnd w:id="8"/>
      <w:bookmarkEnd w:id="9"/>
    </w:p>
    <w:p w:rsidR="002240EB" w:rsidRPr="00B5412C" w:rsidRDefault="002240EB" w:rsidP="002240EB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4.1. Ogólne wymagania dotyczące transportu</w:t>
      </w:r>
    </w:p>
    <w:p w:rsidR="002240EB" w:rsidRPr="00B5412C" w:rsidRDefault="002240EB" w:rsidP="002240EB"/>
    <w:p w:rsidR="00B66FC6" w:rsidRPr="00B5412C" w:rsidRDefault="00B66FC6" w:rsidP="005B7EB3">
      <w:pPr>
        <w:ind w:right="-11" w:firstLine="992"/>
        <w:rPr>
          <w:sz w:val="24"/>
        </w:rPr>
      </w:pPr>
      <w:r w:rsidRPr="00B5412C">
        <w:rPr>
          <w:sz w:val="24"/>
        </w:rPr>
        <w:t xml:space="preserve">Ogólne wymagania dotyczące transportu podano w </w:t>
      </w:r>
      <w:r w:rsidR="00AF2C9C" w:rsidRPr="00B5412C">
        <w:rPr>
          <w:sz w:val="24"/>
        </w:rPr>
        <w:t>ST</w:t>
      </w:r>
      <w:r w:rsidRPr="00B5412C">
        <w:rPr>
          <w:sz w:val="24"/>
        </w:rPr>
        <w:t xml:space="preserve"> </w:t>
      </w:r>
      <w:r w:rsidR="00850903" w:rsidRPr="00B5412C">
        <w:rPr>
          <w:sz w:val="24"/>
        </w:rPr>
        <w:t xml:space="preserve">D.00.00.00 </w:t>
      </w:r>
      <w:r w:rsidR="002240EB" w:rsidRPr="00B5412C">
        <w:rPr>
          <w:sz w:val="24"/>
        </w:rPr>
        <w:t>„Wymagania ogólne”</w:t>
      </w:r>
      <w:r w:rsidRPr="00B5412C">
        <w:rPr>
          <w:sz w:val="24"/>
        </w:rPr>
        <w:t>.</w:t>
      </w:r>
    </w:p>
    <w:p w:rsidR="002240EB" w:rsidRPr="00B5412C" w:rsidRDefault="002240EB" w:rsidP="00CB6FAF">
      <w:pPr>
        <w:ind w:right="-11"/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4.2. Transport materiałów</w:t>
      </w:r>
    </w:p>
    <w:p w:rsidR="002240EB" w:rsidRPr="00B5412C" w:rsidRDefault="002240EB" w:rsidP="002240EB"/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>Transport cementu powinien odbywać</w:t>
      </w:r>
      <w:r w:rsidR="00C900CC" w:rsidRPr="00B5412C">
        <w:rPr>
          <w:sz w:val="24"/>
        </w:rPr>
        <w:t xml:space="preserve"> się zgodnie z BN-88/6731-08</w:t>
      </w:r>
      <w:r w:rsidRPr="00B5412C">
        <w:rPr>
          <w:sz w:val="24"/>
        </w:rPr>
        <w:t>. Cement luzem należy przewozić cementowozami, natomiast cement workowany można przewozić dowolnymi środkami transportu, w sposób zabezpieczony przed zawilgoceniem.</w:t>
      </w:r>
    </w:p>
    <w:p w:rsidR="00B66FC6" w:rsidRPr="00B5412C" w:rsidRDefault="00B66FC6" w:rsidP="005B7EB3">
      <w:pPr>
        <w:ind w:right="-11" w:firstLine="992"/>
        <w:rPr>
          <w:sz w:val="24"/>
        </w:rPr>
      </w:pPr>
      <w:r w:rsidRPr="00B5412C">
        <w:rPr>
          <w:sz w:val="24"/>
        </w:rPr>
        <w:t>Kruszywo można przewozić dowolnymi środkami transportu w warunkach zabezpieczających je przed zanieczyszczeniem, zmieszaniem z innymi materiałami, nadmiernym wysuszeniem i zawilgoceniem.</w:t>
      </w:r>
    </w:p>
    <w:p w:rsidR="00B66FC6" w:rsidRPr="00B5412C" w:rsidRDefault="00B66FC6" w:rsidP="005B7EB3">
      <w:pPr>
        <w:ind w:right="-11" w:firstLine="992"/>
        <w:rPr>
          <w:sz w:val="24"/>
        </w:rPr>
      </w:pPr>
      <w:r w:rsidRPr="00B5412C">
        <w:rPr>
          <w:sz w:val="24"/>
        </w:rPr>
        <w:t>Woda może być dostarczana wodociągiem lub przewoźnymi zbiornikami wody.</w:t>
      </w:r>
    </w:p>
    <w:p w:rsidR="004510CC" w:rsidRPr="00B5412C" w:rsidRDefault="004510CC" w:rsidP="005B7EB3">
      <w:pPr>
        <w:ind w:right="-11" w:firstLine="992"/>
        <w:rPr>
          <w:sz w:val="24"/>
        </w:rPr>
      </w:pPr>
      <w:r w:rsidRPr="00B5412C">
        <w:rPr>
          <w:sz w:val="24"/>
        </w:rPr>
        <w:t>Masz zalewowe  i preparaty pielęgnacyjne należy przewozić zgodnie z warunkami podanymi w instrukcji producenta.</w:t>
      </w:r>
    </w:p>
    <w:p w:rsidR="004510CC" w:rsidRPr="00B5412C" w:rsidRDefault="004510CC" w:rsidP="005B7EB3">
      <w:pPr>
        <w:ind w:right="-11" w:firstLine="992"/>
        <w:rPr>
          <w:sz w:val="24"/>
        </w:rPr>
      </w:pPr>
      <w:r w:rsidRPr="00B5412C">
        <w:rPr>
          <w:sz w:val="24"/>
        </w:rPr>
        <w:t xml:space="preserve">Transport mieszanki betonowej powinien odbywać się zgodnie </w:t>
      </w:r>
      <w:r w:rsidR="00FE013D" w:rsidRPr="00B5412C">
        <w:rPr>
          <w:sz w:val="24"/>
        </w:rPr>
        <w:t xml:space="preserve">                                      </w:t>
      </w:r>
      <w:r w:rsidRPr="00B5412C">
        <w:rPr>
          <w:sz w:val="24"/>
        </w:rPr>
        <w:t xml:space="preserve">z </w:t>
      </w:r>
      <w:hyperlink r:id="rId13" w:history="1">
        <w:r w:rsidR="0056261A" w:rsidRPr="00B5412C">
          <w:rPr>
            <w:sz w:val="24"/>
          </w:rPr>
          <w:t>PN-EN 206-1:2003</w:t>
        </w:r>
      </w:hyperlink>
      <w:r w:rsidRPr="00B5412C">
        <w:rPr>
          <w:sz w:val="24"/>
        </w:rPr>
        <w:t>.</w:t>
      </w:r>
    </w:p>
    <w:p w:rsidR="0056261A" w:rsidRPr="00B5412C" w:rsidRDefault="0056261A" w:rsidP="00CB6FAF">
      <w:pPr>
        <w:ind w:right="-11"/>
        <w:rPr>
          <w:sz w:val="24"/>
        </w:rPr>
      </w:pPr>
    </w:p>
    <w:p w:rsidR="00B66FC6" w:rsidRPr="00B5412C" w:rsidRDefault="00B66FC6" w:rsidP="00CB6FAF">
      <w:pPr>
        <w:pStyle w:val="Nagwek1"/>
        <w:spacing w:before="0" w:after="0"/>
        <w:rPr>
          <w:caps w:val="0"/>
          <w:sz w:val="28"/>
        </w:rPr>
      </w:pPr>
      <w:bookmarkStart w:id="10" w:name="_Toc418394441"/>
      <w:bookmarkStart w:id="11" w:name="_Toc423845942"/>
      <w:r w:rsidRPr="00B5412C">
        <w:rPr>
          <w:caps w:val="0"/>
          <w:sz w:val="28"/>
        </w:rPr>
        <w:t>5. Wykonanie robót</w:t>
      </w:r>
      <w:bookmarkEnd w:id="10"/>
      <w:bookmarkEnd w:id="11"/>
    </w:p>
    <w:p w:rsidR="002240EB" w:rsidRPr="00B5412C" w:rsidRDefault="002240EB" w:rsidP="002240EB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5.1. Ogólne zasady wykonania robót</w:t>
      </w:r>
    </w:p>
    <w:p w:rsidR="002240EB" w:rsidRPr="00B5412C" w:rsidRDefault="002240EB" w:rsidP="002240EB"/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 xml:space="preserve">Ogólne zasady wykonania robót podano w </w:t>
      </w:r>
      <w:r w:rsidR="00AF2C9C" w:rsidRPr="00B5412C">
        <w:rPr>
          <w:sz w:val="24"/>
        </w:rPr>
        <w:t>ST</w:t>
      </w:r>
      <w:r w:rsidRPr="00B5412C">
        <w:rPr>
          <w:sz w:val="24"/>
        </w:rPr>
        <w:t xml:space="preserve"> </w:t>
      </w:r>
      <w:r w:rsidR="00633408" w:rsidRPr="00B5412C">
        <w:rPr>
          <w:sz w:val="24"/>
        </w:rPr>
        <w:t>D</w:t>
      </w:r>
      <w:r w:rsidR="00E32839" w:rsidRPr="00B5412C">
        <w:rPr>
          <w:sz w:val="24"/>
        </w:rPr>
        <w:t>.00.00.00</w:t>
      </w:r>
      <w:r w:rsidR="002240EB" w:rsidRPr="00B5412C">
        <w:rPr>
          <w:sz w:val="24"/>
        </w:rPr>
        <w:t xml:space="preserve"> „Wymagania ogólne”</w:t>
      </w:r>
      <w:r w:rsidRPr="00B5412C">
        <w:rPr>
          <w:sz w:val="24"/>
        </w:rPr>
        <w:t>.</w:t>
      </w:r>
    </w:p>
    <w:p w:rsidR="002E662A" w:rsidRPr="00B5412C" w:rsidRDefault="002E662A" w:rsidP="005B7EB3">
      <w:pPr>
        <w:ind w:firstLine="992"/>
        <w:rPr>
          <w:sz w:val="24"/>
        </w:rPr>
      </w:pPr>
    </w:p>
    <w:p w:rsidR="000036A7" w:rsidRPr="00B5412C" w:rsidRDefault="000036A7" w:rsidP="000036A7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5.2. Projektowanie betonu</w:t>
      </w:r>
    </w:p>
    <w:p w:rsidR="000036A7" w:rsidRPr="00B5412C" w:rsidRDefault="000036A7" w:rsidP="000036A7">
      <w:pPr>
        <w:rPr>
          <w:sz w:val="24"/>
          <w:szCs w:val="24"/>
        </w:rPr>
      </w:pPr>
    </w:p>
    <w:p w:rsidR="000036A7" w:rsidRPr="00B5412C" w:rsidRDefault="000036A7" w:rsidP="000036A7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Przed przystąpieniem do robót, w terminie uzgodnionym z Inżynierem, Wykonawca dostarczy Inżynierowi do akceptacji projekt składu mieszanki betonowej oraz wyniki badań laboratoryjnych poszczególnych składników i próbki materiałów pobrane </w:t>
      </w:r>
      <w:r w:rsidR="00FE013D" w:rsidRPr="00B5412C">
        <w:rPr>
          <w:sz w:val="24"/>
          <w:szCs w:val="24"/>
        </w:rPr>
        <w:t xml:space="preserve">             </w:t>
      </w:r>
      <w:r w:rsidRPr="00B5412C">
        <w:rPr>
          <w:sz w:val="24"/>
          <w:szCs w:val="24"/>
        </w:rPr>
        <w:t>w obecności Inżyniera do wykonania badań kontrolnych przez Inżyniera.</w:t>
      </w:r>
    </w:p>
    <w:p w:rsidR="002240EB" w:rsidRPr="00B5412C" w:rsidRDefault="000036A7" w:rsidP="000036A7">
      <w:pPr>
        <w:ind w:firstLine="992"/>
        <w:rPr>
          <w:sz w:val="24"/>
        </w:rPr>
      </w:pPr>
      <w:r w:rsidRPr="00B5412C">
        <w:rPr>
          <w:sz w:val="24"/>
        </w:rPr>
        <w:t>Projektowanie mieszanki betonowej polega na:</w:t>
      </w:r>
    </w:p>
    <w:p w:rsidR="000036A7" w:rsidRPr="00B5412C" w:rsidRDefault="00B93413" w:rsidP="000036A7">
      <w:pPr>
        <w:numPr>
          <w:ilvl w:val="0"/>
          <w:numId w:val="10"/>
        </w:numPr>
        <w:rPr>
          <w:sz w:val="24"/>
        </w:rPr>
      </w:pPr>
      <w:r w:rsidRPr="00B5412C">
        <w:rPr>
          <w:sz w:val="24"/>
        </w:rPr>
        <w:t>doborze kruszywa do mieszanki,</w:t>
      </w:r>
    </w:p>
    <w:p w:rsidR="00B93413" w:rsidRPr="00B5412C" w:rsidRDefault="00B93413" w:rsidP="000036A7">
      <w:pPr>
        <w:numPr>
          <w:ilvl w:val="0"/>
          <w:numId w:val="10"/>
        </w:numPr>
        <w:rPr>
          <w:sz w:val="24"/>
        </w:rPr>
      </w:pPr>
      <w:r w:rsidRPr="00B5412C">
        <w:rPr>
          <w:sz w:val="24"/>
        </w:rPr>
        <w:t>doborze ilości cementu</w:t>
      </w:r>
    </w:p>
    <w:p w:rsidR="00B93413" w:rsidRPr="00B5412C" w:rsidRDefault="00B93413" w:rsidP="000036A7">
      <w:pPr>
        <w:numPr>
          <w:ilvl w:val="0"/>
          <w:numId w:val="10"/>
        </w:numPr>
        <w:rPr>
          <w:sz w:val="24"/>
        </w:rPr>
      </w:pPr>
      <w:r w:rsidRPr="00B5412C">
        <w:rPr>
          <w:sz w:val="24"/>
        </w:rPr>
        <w:lastRenderedPageBreak/>
        <w:t>doborze ilości wody</w:t>
      </w:r>
    </w:p>
    <w:p w:rsidR="00B93413" w:rsidRPr="00B5412C" w:rsidRDefault="00B93413" w:rsidP="000036A7">
      <w:pPr>
        <w:numPr>
          <w:ilvl w:val="0"/>
          <w:numId w:val="10"/>
        </w:numPr>
        <w:rPr>
          <w:sz w:val="24"/>
        </w:rPr>
      </w:pPr>
      <w:r w:rsidRPr="00B5412C">
        <w:rPr>
          <w:sz w:val="24"/>
        </w:rPr>
        <w:t>doborze domieszek</w:t>
      </w:r>
    </w:p>
    <w:p w:rsidR="00B93413" w:rsidRPr="00B5412C" w:rsidRDefault="00B93413" w:rsidP="00B93413">
      <w:pPr>
        <w:rPr>
          <w:sz w:val="24"/>
        </w:rPr>
      </w:pPr>
    </w:p>
    <w:p w:rsidR="00DF25AC" w:rsidRPr="00B5412C" w:rsidRDefault="00DF25AC" w:rsidP="00E41213">
      <w:pPr>
        <w:ind w:firstLine="992"/>
        <w:rPr>
          <w:sz w:val="24"/>
        </w:rPr>
      </w:pPr>
      <w:r w:rsidRPr="00B5412C">
        <w:rPr>
          <w:sz w:val="24"/>
        </w:rPr>
        <w:t xml:space="preserve">Krzywa uziarnienia </w:t>
      </w:r>
      <w:r w:rsidR="00E41213" w:rsidRPr="00B5412C">
        <w:rPr>
          <w:sz w:val="24"/>
        </w:rPr>
        <w:t>mieszanki mineralnej powinna mieścić się w polu dobrego uziarnienia wyznaczonego przez krzywe graniczne.</w:t>
      </w:r>
    </w:p>
    <w:p w:rsidR="00E41213" w:rsidRPr="00B5412C" w:rsidRDefault="00E41213" w:rsidP="00B93413">
      <w:pPr>
        <w:rPr>
          <w:sz w:val="24"/>
        </w:rPr>
      </w:pPr>
      <w:r w:rsidRPr="00B5412C">
        <w:rPr>
          <w:sz w:val="24"/>
        </w:rPr>
        <w:t>Zalecane rzędne krzywych granicznych uziarnienia mieszanek mineralnych podano na rysunku 1</w:t>
      </w:r>
    </w:p>
    <w:p w:rsidR="00DF25AC" w:rsidRPr="00B5412C" w:rsidRDefault="000B21CB" w:rsidP="00DF25AC">
      <w:pPr>
        <w:jc w:val="center"/>
        <w:rPr>
          <w:sz w:val="24"/>
        </w:rPr>
      </w:pPr>
      <w:r>
        <w:rPr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2pt;height:152.25pt">
            <v:imagedata r:id="rId14" o:title="skanuj0001"/>
          </v:shape>
        </w:pict>
      </w:r>
    </w:p>
    <w:p w:rsidR="00DF25AC" w:rsidRPr="00B5412C" w:rsidRDefault="00E41213" w:rsidP="001402E6">
      <w:pPr>
        <w:rPr>
          <w:sz w:val="24"/>
        </w:rPr>
      </w:pPr>
      <w:r w:rsidRPr="00B5412C">
        <w:rPr>
          <w:sz w:val="24"/>
        </w:rPr>
        <w:t>Rys. 1. Zalecane i szczególnie dobre uziarnienie projektowanego składu kruszywa do mieszanki betonowej</w:t>
      </w:r>
    </w:p>
    <w:p w:rsidR="00DF25AC" w:rsidRPr="00B5412C" w:rsidRDefault="00DF25AC" w:rsidP="00DF25AC">
      <w:pPr>
        <w:rPr>
          <w:sz w:val="24"/>
        </w:rPr>
      </w:pPr>
    </w:p>
    <w:p w:rsidR="00A75CEF" w:rsidRPr="00B5412C" w:rsidRDefault="00A75CEF" w:rsidP="00A75CE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5.3. Właściwości betonu</w:t>
      </w:r>
    </w:p>
    <w:p w:rsidR="00A75CEF" w:rsidRPr="00B5412C" w:rsidRDefault="00A75CEF" w:rsidP="00A75CEF"/>
    <w:p w:rsidR="00A75CEF" w:rsidRPr="00B5412C" w:rsidRDefault="00A75CEF" w:rsidP="00A75CEF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Należy wykonać próbki o wymiarach podanych poniżej w celu sprawdzenia cech betonu:</w:t>
      </w:r>
    </w:p>
    <w:p w:rsidR="00A75CEF" w:rsidRPr="00B5412C" w:rsidRDefault="0096367F" w:rsidP="00A75CEF">
      <w:pPr>
        <w:numPr>
          <w:ilvl w:val="0"/>
          <w:numId w:val="11"/>
        </w:numPr>
        <w:rPr>
          <w:sz w:val="24"/>
          <w:szCs w:val="24"/>
        </w:rPr>
      </w:pPr>
      <w:r w:rsidRPr="00B5412C">
        <w:rPr>
          <w:sz w:val="24"/>
          <w:szCs w:val="24"/>
        </w:rPr>
        <w:t xml:space="preserve">wytrzymałość na ściskanie zgodnie z </w:t>
      </w:r>
      <w:hyperlink r:id="rId15" w:history="1">
        <w:r w:rsidR="00C91EFA" w:rsidRPr="00B5412C">
          <w:rPr>
            <w:sz w:val="24"/>
            <w:szCs w:val="24"/>
          </w:rPr>
          <w:t xml:space="preserve">PN-EN </w:t>
        </w:r>
      </w:hyperlink>
      <w:r w:rsidR="00C91EFA" w:rsidRPr="00B5412C">
        <w:rPr>
          <w:sz w:val="24"/>
          <w:szCs w:val="24"/>
        </w:rPr>
        <w:t>12390-2</w:t>
      </w:r>
      <w:r w:rsidRPr="00B5412C">
        <w:rPr>
          <w:sz w:val="24"/>
          <w:szCs w:val="24"/>
        </w:rPr>
        <w:t xml:space="preserve"> na próbkach </w:t>
      </w:r>
      <w:r w:rsidR="00410E31" w:rsidRPr="00B5412C">
        <w:rPr>
          <w:sz w:val="24"/>
          <w:szCs w:val="24"/>
        </w:rPr>
        <w:br/>
      </w:r>
      <w:r w:rsidRPr="00B5412C">
        <w:rPr>
          <w:sz w:val="24"/>
          <w:szCs w:val="24"/>
        </w:rPr>
        <w:t>150x150x150 mm, sporządzonych i pielęgnowanych wg normy,</w:t>
      </w:r>
    </w:p>
    <w:p w:rsidR="0096367F" w:rsidRPr="00B5412C" w:rsidRDefault="00047793" w:rsidP="00A75CEF">
      <w:pPr>
        <w:numPr>
          <w:ilvl w:val="0"/>
          <w:numId w:val="11"/>
        </w:numPr>
        <w:rPr>
          <w:sz w:val="24"/>
          <w:szCs w:val="24"/>
        </w:rPr>
      </w:pPr>
      <w:r w:rsidRPr="00B5412C">
        <w:rPr>
          <w:sz w:val="24"/>
          <w:szCs w:val="24"/>
        </w:rPr>
        <w:t xml:space="preserve">odporność na działanie mrozu metodą bezpośrednią zgodnie z normą </w:t>
      </w:r>
      <w:r w:rsidR="00705092" w:rsidRPr="00B5412C">
        <w:rPr>
          <w:sz w:val="24"/>
          <w:szCs w:val="24"/>
        </w:rPr>
        <w:t xml:space="preserve">                           </w:t>
      </w:r>
      <w:hyperlink r:id="rId16" w:history="1">
        <w:r w:rsidR="00C91EFA" w:rsidRPr="00B5412C">
          <w:rPr>
            <w:sz w:val="24"/>
            <w:szCs w:val="24"/>
          </w:rPr>
          <w:t xml:space="preserve">PN-EN </w:t>
        </w:r>
      </w:hyperlink>
      <w:r w:rsidR="00C91EFA" w:rsidRPr="00B5412C">
        <w:rPr>
          <w:sz w:val="24"/>
          <w:szCs w:val="24"/>
        </w:rPr>
        <w:t>12390-2</w:t>
      </w:r>
      <w:r w:rsidRPr="00B5412C">
        <w:rPr>
          <w:sz w:val="24"/>
          <w:szCs w:val="24"/>
        </w:rPr>
        <w:t xml:space="preserve"> na próbkach 100x100x100 mm, sporządzonych i pielęgnowanych </w:t>
      </w:r>
      <w:r w:rsidR="00D01489">
        <w:rPr>
          <w:sz w:val="24"/>
          <w:szCs w:val="24"/>
        </w:rPr>
        <w:br/>
      </w:r>
      <w:r w:rsidRPr="00B5412C">
        <w:rPr>
          <w:sz w:val="24"/>
          <w:szCs w:val="24"/>
        </w:rPr>
        <w:t>wg w/w normy,</w:t>
      </w:r>
    </w:p>
    <w:p w:rsidR="00047793" w:rsidRPr="00B5412C" w:rsidRDefault="00047793" w:rsidP="00A75CEF">
      <w:pPr>
        <w:numPr>
          <w:ilvl w:val="0"/>
          <w:numId w:val="11"/>
        </w:numPr>
        <w:rPr>
          <w:sz w:val="24"/>
          <w:szCs w:val="24"/>
        </w:rPr>
      </w:pPr>
      <w:r w:rsidRPr="00B5412C">
        <w:rPr>
          <w:sz w:val="24"/>
          <w:szCs w:val="24"/>
        </w:rPr>
        <w:t xml:space="preserve">nasiąkliwość zgodnie z normą </w:t>
      </w:r>
      <w:hyperlink r:id="rId17" w:history="1">
        <w:r w:rsidR="00C91EFA" w:rsidRPr="00B5412C">
          <w:rPr>
            <w:sz w:val="24"/>
            <w:szCs w:val="24"/>
          </w:rPr>
          <w:t xml:space="preserve">PN-EN </w:t>
        </w:r>
      </w:hyperlink>
      <w:r w:rsidR="00C91EFA" w:rsidRPr="00B5412C">
        <w:rPr>
          <w:sz w:val="24"/>
          <w:szCs w:val="24"/>
        </w:rPr>
        <w:t>12390-2</w:t>
      </w:r>
      <w:r w:rsidRPr="00B5412C">
        <w:rPr>
          <w:sz w:val="24"/>
          <w:szCs w:val="24"/>
        </w:rPr>
        <w:t xml:space="preserve"> na próbkach 100x100x100 mm, sporządzonych i pielęgnowanych zgodnie z w/w normą</w:t>
      </w:r>
      <w:r w:rsidR="009155A3" w:rsidRPr="00B5412C">
        <w:rPr>
          <w:sz w:val="24"/>
          <w:szCs w:val="24"/>
        </w:rPr>
        <w:t>.</w:t>
      </w:r>
    </w:p>
    <w:p w:rsidR="00A75CEF" w:rsidRPr="00B5412C" w:rsidRDefault="00A75CEF" w:rsidP="00A75CEF">
      <w:pPr>
        <w:rPr>
          <w:sz w:val="24"/>
          <w:szCs w:val="24"/>
        </w:rPr>
      </w:pPr>
    </w:p>
    <w:p w:rsidR="000036A7" w:rsidRPr="00B5412C" w:rsidRDefault="00E10A1D" w:rsidP="00E10A1D">
      <w:pPr>
        <w:ind w:left="992"/>
        <w:rPr>
          <w:sz w:val="24"/>
        </w:rPr>
      </w:pPr>
      <w:r w:rsidRPr="00B5412C">
        <w:rPr>
          <w:sz w:val="24"/>
        </w:rPr>
        <w:t>Beton powinien spełniać wymagania określone w tablicy 2.</w:t>
      </w:r>
    </w:p>
    <w:p w:rsidR="00E10A1D" w:rsidRPr="00B5412C" w:rsidRDefault="00E10A1D" w:rsidP="00E10A1D">
      <w:pPr>
        <w:ind w:left="992"/>
        <w:rPr>
          <w:sz w:val="24"/>
        </w:rPr>
      </w:pPr>
    </w:p>
    <w:p w:rsidR="00E10A1D" w:rsidRPr="00B5412C" w:rsidRDefault="00E10A1D" w:rsidP="00E10A1D">
      <w:pPr>
        <w:rPr>
          <w:sz w:val="24"/>
        </w:rPr>
      </w:pPr>
      <w:r w:rsidRPr="00B5412C">
        <w:rPr>
          <w:sz w:val="24"/>
        </w:rPr>
        <w:t>Tablica 2. Wymagania dla betonu cementowego</w:t>
      </w:r>
    </w:p>
    <w:p w:rsidR="00F27ABE" w:rsidRPr="00B5412C" w:rsidRDefault="00F27ABE" w:rsidP="00E10A1D">
      <w:pPr>
        <w:rPr>
          <w:sz w:val="24"/>
        </w:rPr>
      </w:pPr>
    </w:p>
    <w:tbl>
      <w:tblPr>
        <w:tblW w:w="942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536"/>
        <w:gridCol w:w="1701"/>
        <w:gridCol w:w="2693"/>
      </w:tblGrid>
      <w:tr w:rsidR="00E10A1D" w:rsidRPr="00B5412C" w:rsidTr="00870650">
        <w:trPr>
          <w:trHeight w:val="360"/>
        </w:trPr>
        <w:tc>
          <w:tcPr>
            <w:tcW w:w="496" w:type="dxa"/>
            <w:tcBorders>
              <w:top w:val="double" w:sz="4" w:space="0" w:color="auto"/>
              <w:left w:val="double" w:sz="4" w:space="0" w:color="auto"/>
              <w:bottom w:val="double" w:sz="6" w:space="0" w:color="auto"/>
            </w:tcBorders>
            <w:shd w:val="clear" w:color="auto" w:fill="F2F2F2"/>
            <w:vAlign w:val="center"/>
          </w:tcPr>
          <w:p w:rsidR="00E10A1D" w:rsidRPr="00B5412C" w:rsidRDefault="00E10A1D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Lp.</w:t>
            </w:r>
          </w:p>
        </w:tc>
        <w:tc>
          <w:tcPr>
            <w:tcW w:w="4536" w:type="dxa"/>
            <w:tcBorders>
              <w:top w:val="double" w:sz="4" w:space="0" w:color="auto"/>
              <w:bottom w:val="double" w:sz="6" w:space="0" w:color="auto"/>
            </w:tcBorders>
            <w:shd w:val="clear" w:color="auto" w:fill="F2F2F2"/>
            <w:vAlign w:val="center"/>
          </w:tcPr>
          <w:p w:rsidR="00E10A1D" w:rsidRPr="00B5412C" w:rsidRDefault="00E10A1D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Właściwości</w:t>
            </w:r>
          </w:p>
        </w:tc>
        <w:tc>
          <w:tcPr>
            <w:tcW w:w="1701" w:type="dxa"/>
            <w:tcBorders>
              <w:top w:val="double" w:sz="4" w:space="0" w:color="auto"/>
              <w:bottom w:val="double" w:sz="6" w:space="0" w:color="auto"/>
            </w:tcBorders>
            <w:shd w:val="clear" w:color="auto" w:fill="F2F2F2"/>
            <w:vAlign w:val="center"/>
          </w:tcPr>
          <w:p w:rsidR="00E10A1D" w:rsidRPr="00B5412C" w:rsidRDefault="00E10A1D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Wymagania</w:t>
            </w:r>
          </w:p>
        </w:tc>
        <w:tc>
          <w:tcPr>
            <w:tcW w:w="2693" w:type="dxa"/>
            <w:tcBorders>
              <w:top w:val="double" w:sz="4" w:space="0" w:color="auto"/>
              <w:bottom w:val="double" w:sz="6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E10A1D" w:rsidRPr="00B5412C" w:rsidRDefault="00E10A1D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Badania według</w:t>
            </w:r>
          </w:p>
        </w:tc>
      </w:tr>
      <w:tr w:rsidR="00E10A1D" w:rsidRPr="00B5412C" w:rsidTr="00F27ABE">
        <w:trPr>
          <w:trHeight w:val="777"/>
        </w:trPr>
        <w:tc>
          <w:tcPr>
            <w:tcW w:w="496" w:type="dxa"/>
            <w:tcBorders>
              <w:top w:val="nil"/>
              <w:left w:val="double" w:sz="4" w:space="0" w:color="auto"/>
            </w:tcBorders>
            <w:vAlign w:val="center"/>
          </w:tcPr>
          <w:p w:rsidR="00E10A1D" w:rsidRPr="00B5412C" w:rsidRDefault="00E10A1D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1</w:t>
            </w:r>
          </w:p>
        </w:tc>
        <w:tc>
          <w:tcPr>
            <w:tcW w:w="4536" w:type="dxa"/>
            <w:tcBorders>
              <w:top w:val="nil"/>
            </w:tcBorders>
            <w:vAlign w:val="center"/>
          </w:tcPr>
          <w:p w:rsidR="00E10A1D" w:rsidRPr="00B5412C" w:rsidRDefault="00E10A1D" w:rsidP="00D16487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Wytrzymałość na ściskanie po 28 dniach dojrzewania, nie mniejsza niż, </w:t>
            </w:r>
            <w:proofErr w:type="spellStart"/>
            <w:r w:rsidRPr="00B5412C">
              <w:rPr>
                <w:sz w:val="24"/>
                <w:szCs w:val="24"/>
              </w:rPr>
              <w:t>MPa</w:t>
            </w:r>
            <w:proofErr w:type="spellEnd"/>
          </w:p>
        </w:tc>
        <w:tc>
          <w:tcPr>
            <w:tcW w:w="1701" w:type="dxa"/>
            <w:tcBorders>
              <w:top w:val="nil"/>
            </w:tcBorders>
            <w:vAlign w:val="center"/>
          </w:tcPr>
          <w:p w:rsidR="00E10A1D" w:rsidRPr="00B5412C" w:rsidRDefault="001402E6" w:rsidP="00C91EFA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dla </w:t>
            </w:r>
            <w:r w:rsidR="00D01489">
              <w:rPr>
                <w:sz w:val="24"/>
                <w:szCs w:val="24"/>
              </w:rPr>
              <w:t>C16</w:t>
            </w:r>
            <w:r w:rsidR="00C91EFA" w:rsidRPr="00B5412C">
              <w:rPr>
                <w:sz w:val="24"/>
                <w:szCs w:val="24"/>
              </w:rPr>
              <w:t>/20</w:t>
            </w:r>
          </w:p>
        </w:tc>
        <w:tc>
          <w:tcPr>
            <w:tcW w:w="2693" w:type="dxa"/>
            <w:tcBorders>
              <w:top w:val="nil"/>
              <w:right w:val="double" w:sz="4" w:space="0" w:color="auto"/>
            </w:tcBorders>
            <w:vAlign w:val="center"/>
          </w:tcPr>
          <w:p w:rsidR="00552EBA" w:rsidRPr="00B5412C" w:rsidRDefault="001110B9" w:rsidP="00C91EFA">
            <w:pPr>
              <w:jc w:val="center"/>
              <w:rPr>
                <w:sz w:val="24"/>
                <w:szCs w:val="24"/>
              </w:rPr>
            </w:pPr>
            <w:hyperlink r:id="rId18" w:history="1">
              <w:r w:rsidR="00A91E52" w:rsidRPr="00B5412C">
                <w:rPr>
                  <w:sz w:val="24"/>
                  <w:szCs w:val="24"/>
                </w:rPr>
                <w:t>PN-EN 206-1</w:t>
              </w:r>
            </w:hyperlink>
          </w:p>
        </w:tc>
      </w:tr>
      <w:tr w:rsidR="00E10A1D" w:rsidRPr="00B5412C" w:rsidTr="00F27ABE">
        <w:trPr>
          <w:trHeight w:val="691"/>
        </w:trPr>
        <w:tc>
          <w:tcPr>
            <w:tcW w:w="496" w:type="dxa"/>
            <w:tcBorders>
              <w:left w:val="double" w:sz="4" w:space="0" w:color="auto"/>
            </w:tcBorders>
            <w:vAlign w:val="center"/>
          </w:tcPr>
          <w:p w:rsidR="00E10A1D" w:rsidRPr="00B5412C" w:rsidRDefault="00E6146A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2</w:t>
            </w:r>
          </w:p>
        </w:tc>
        <w:tc>
          <w:tcPr>
            <w:tcW w:w="4536" w:type="dxa"/>
            <w:vAlign w:val="center"/>
          </w:tcPr>
          <w:p w:rsidR="00E10A1D" w:rsidRPr="00B5412C" w:rsidRDefault="00E10A1D" w:rsidP="00D16487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Nasiąkliwość </w:t>
            </w:r>
            <w:r w:rsidR="00552EBA" w:rsidRPr="00B5412C">
              <w:rPr>
                <w:sz w:val="24"/>
                <w:szCs w:val="24"/>
              </w:rPr>
              <w:t>po 28 dniach dojrzewania, nie w</w:t>
            </w:r>
            <w:r w:rsidR="00E05585" w:rsidRPr="00B5412C">
              <w:rPr>
                <w:sz w:val="24"/>
                <w:szCs w:val="24"/>
              </w:rPr>
              <w:t>ię</w:t>
            </w:r>
            <w:r w:rsidR="00552EBA" w:rsidRPr="00B5412C">
              <w:rPr>
                <w:sz w:val="24"/>
                <w:szCs w:val="24"/>
              </w:rPr>
              <w:t xml:space="preserve">cej niż, </w:t>
            </w:r>
            <w:r w:rsidRPr="00B5412C">
              <w:rPr>
                <w:sz w:val="24"/>
                <w:szCs w:val="24"/>
              </w:rPr>
              <w:t xml:space="preserve">% </w:t>
            </w:r>
          </w:p>
        </w:tc>
        <w:tc>
          <w:tcPr>
            <w:tcW w:w="1701" w:type="dxa"/>
            <w:vAlign w:val="center"/>
          </w:tcPr>
          <w:p w:rsidR="00E10A1D" w:rsidRPr="00B5412C" w:rsidRDefault="00552EBA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5,0</w:t>
            </w:r>
          </w:p>
        </w:tc>
        <w:tc>
          <w:tcPr>
            <w:tcW w:w="2693" w:type="dxa"/>
            <w:tcBorders>
              <w:right w:val="double" w:sz="4" w:space="0" w:color="auto"/>
            </w:tcBorders>
            <w:vAlign w:val="center"/>
          </w:tcPr>
          <w:p w:rsidR="00E10A1D" w:rsidRPr="00B5412C" w:rsidRDefault="001110B9" w:rsidP="00EA1D74">
            <w:pPr>
              <w:jc w:val="center"/>
              <w:rPr>
                <w:sz w:val="24"/>
                <w:szCs w:val="24"/>
              </w:rPr>
            </w:pPr>
            <w:hyperlink r:id="rId19" w:history="1">
              <w:r w:rsidR="00A91E52" w:rsidRPr="00B5412C">
                <w:rPr>
                  <w:sz w:val="24"/>
                  <w:szCs w:val="24"/>
                </w:rPr>
                <w:t>PN-EN 206-1</w:t>
              </w:r>
            </w:hyperlink>
          </w:p>
        </w:tc>
      </w:tr>
      <w:tr w:rsidR="00E10A1D" w:rsidRPr="00B5412C" w:rsidTr="00F27ABE">
        <w:tc>
          <w:tcPr>
            <w:tcW w:w="49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E10A1D" w:rsidRPr="00B5412C" w:rsidRDefault="00E6146A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3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:rsidR="00E05585" w:rsidRPr="00B5412C" w:rsidRDefault="00E10A1D" w:rsidP="00D16487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Mrozoodporność</w:t>
            </w:r>
            <w:r w:rsidR="003C02EF" w:rsidRPr="00B5412C">
              <w:rPr>
                <w:sz w:val="24"/>
                <w:szCs w:val="24"/>
              </w:rPr>
              <w:t xml:space="preserve"> po 150 cyklach</w:t>
            </w:r>
            <w:r w:rsidRPr="00B5412C">
              <w:rPr>
                <w:sz w:val="24"/>
                <w:szCs w:val="24"/>
              </w:rPr>
              <w:t xml:space="preserve">, </w:t>
            </w:r>
            <w:r w:rsidR="00E05585" w:rsidRPr="00B5412C">
              <w:rPr>
                <w:sz w:val="24"/>
                <w:szCs w:val="24"/>
              </w:rPr>
              <w:t>przy badaniu bezpośrednim, ubytek masy nie więcej niż, %</w:t>
            </w:r>
          </w:p>
          <w:p w:rsidR="00E10A1D" w:rsidRPr="00B5412C" w:rsidRDefault="00E05585" w:rsidP="00D16487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Spadek wytrzymałości na ściskanie, nie więcej niż, </w:t>
            </w:r>
            <w:r w:rsidR="00E10A1D" w:rsidRPr="00B5412C">
              <w:rPr>
                <w:sz w:val="24"/>
                <w:szCs w:val="24"/>
              </w:rPr>
              <w:t>%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vAlign w:val="center"/>
          </w:tcPr>
          <w:p w:rsidR="00E05585" w:rsidRPr="00B5412C" w:rsidRDefault="00E05585" w:rsidP="00EA1D74">
            <w:pPr>
              <w:jc w:val="center"/>
              <w:rPr>
                <w:sz w:val="24"/>
                <w:szCs w:val="24"/>
              </w:rPr>
            </w:pPr>
          </w:p>
          <w:p w:rsidR="00E05585" w:rsidRPr="00B5412C" w:rsidRDefault="00E05585" w:rsidP="00EA1D74">
            <w:pPr>
              <w:jc w:val="center"/>
              <w:rPr>
                <w:sz w:val="24"/>
                <w:szCs w:val="24"/>
              </w:rPr>
            </w:pPr>
          </w:p>
          <w:p w:rsidR="00E10A1D" w:rsidRPr="00B5412C" w:rsidRDefault="00E05585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5,0</w:t>
            </w:r>
          </w:p>
          <w:p w:rsidR="00E05585" w:rsidRPr="00B5412C" w:rsidRDefault="00E05585" w:rsidP="00EA1D74">
            <w:pPr>
              <w:jc w:val="center"/>
              <w:rPr>
                <w:sz w:val="24"/>
                <w:szCs w:val="24"/>
              </w:rPr>
            </w:pPr>
          </w:p>
          <w:p w:rsidR="00E05585" w:rsidRPr="00B5412C" w:rsidRDefault="00E05585" w:rsidP="00E05585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20</w:t>
            </w:r>
          </w:p>
        </w:tc>
        <w:tc>
          <w:tcPr>
            <w:tcW w:w="2693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E10A1D" w:rsidRPr="00B5412C" w:rsidRDefault="001110B9" w:rsidP="00EA1D74">
            <w:pPr>
              <w:jc w:val="center"/>
              <w:rPr>
                <w:sz w:val="24"/>
                <w:szCs w:val="24"/>
              </w:rPr>
            </w:pPr>
            <w:hyperlink r:id="rId20" w:history="1">
              <w:r w:rsidR="00A91E52" w:rsidRPr="00B5412C">
                <w:rPr>
                  <w:sz w:val="24"/>
                  <w:szCs w:val="24"/>
                </w:rPr>
                <w:t>PN-EN 206-1</w:t>
              </w:r>
            </w:hyperlink>
          </w:p>
        </w:tc>
      </w:tr>
    </w:tbl>
    <w:p w:rsidR="008C780E" w:rsidRPr="00B5412C" w:rsidRDefault="008C780E" w:rsidP="00CB6FAF">
      <w:pPr>
        <w:pStyle w:val="Nagwek2"/>
        <w:spacing w:before="0" w:after="0"/>
        <w:rPr>
          <w:b w:val="0"/>
        </w:rPr>
      </w:pPr>
    </w:p>
    <w:p w:rsidR="008C780E" w:rsidRPr="00B5412C" w:rsidRDefault="008C780E" w:rsidP="008C780E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lastRenderedPageBreak/>
        <w:t>5.</w:t>
      </w:r>
      <w:r w:rsidR="00AF0125" w:rsidRPr="00B5412C">
        <w:rPr>
          <w:sz w:val="24"/>
        </w:rPr>
        <w:t>4</w:t>
      </w:r>
      <w:r w:rsidRPr="00B5412C">
        <w:rPr>
          <w:sz w:val="24"/>
        </w:rPr>
        <w:t>. Warunki przystąpienia do robót</w:t>
      </w:r>
    </w:p>
    <w:p w:rsidR="002240EB" w:rsidRPr="00B5412C" w:rsidRDefault="002240EB" w:rsidP="002240EB"/>
    <w:p w:rsidR="00B66FC6" w:rsidRPr="00B5412C" w:rsidRDefault="00E3277E" w:rsidP="005B7EB3">
      <w:pPr>
        <w:ind w:firstLine="992"/>
        <w:rPr>
          <w:sz w:val="24"/>
        </w:rPr>
      </w:pPr>
      <w:r w:rsidRPr="00B5412C">
        <w:rPr>
          <w:sz w:val="24"/>
        </w:rPr>
        <w:t>Nawierzchnia betonowa nie powinna być wykonywana, gdy temperatura powietrza jest niższa niż 5ºC i wyższa niż 25 ºC</w:t>
      </w:r>
      <w:r w:rsidR="00312DBB" w:rsidRPr="00B5412C">
        <w:rPr>
          <w:sz w:val="24"/>
        </w:rPr>
        <w:t>. Przestrzeganie tych przedziałów temperatur zapewnia prawidłowy przebieg hydratacji cementu i twardnienia betonu, co gwarantuje uzyskanie wymaganej wytrzymałości i trwałości nawierzchni.</w:t>
      </w:r>
    </w:p>
    <w:p w:rsidR="00312DBB" w:rsidRPr="00B5412C" w:rsidRDefault="00312DBB" w:rsidP="005B7EB3">
      <w:pPr>
        <w:ind w:firstLine="992"/>
        <w:rPr>
          <w:sz w:val="24"/>
        </w:rPr>
      </w:pPr>
      <w:r w:rsidRPr="00B5412C">
        <w:rPr>
          <w:sz w:val="24"/>
        </w:rPr>
        <w:t xml:space="preserve">Dopuszcza się wykonywanie podbudowy betonowej w temperaturze powietrza powyżej 25 ºC pod warunkiem, że temperatura mieszanki betonowej nie przekroczy 30 ºC. </w:t>
      </w:r>
      <w:r w:rsidR="00410E31" w:rsidRPr="00B5412C">
        <w:rPr>
          <w:sz w:val="24"/>
        </w:rPr>
        <w:br/>
      </w:r>
      <w:r w:rsidRPr="00B5412C">
        <w:rPr>
          <w:sz w:val="24"/>
        </w:rPr>
        <w:t xml:space="preserve">W przypadkach koniecznych dopuszcza się wykonanie nawierzchni betonowej </w:t>
      </w:r>
      <w:r w:rsidR="00410E31" w:rsidRPr="00B5412C">
        <w:rPr>
          <w:sz w:val="24"/>
        </w:rPr>
        <w:br/>
      </w:r>
      <w:r w:rsidRPr="00B5412C">
        <w:rPr>
          <w:sz w:val="24"/>
        </w:rPr>
        <w:t>w temperaturze powietrza</w:t>
      </w:r>
      <w:r w:rsidR="00EF171C" w:rsidRPr="00B5412C">
        <w:rPr>
          <w:sz w:val="24"/>
        </w:rPr>
        <w:t xml:space="preserve"> poniżej 5 ºC pod warunkiem stosowania zabiegów specjalnych, pozwalających na utrzymanie  temperatury mieszanki betonowej powyżej 5 ºC przez okres, co najmniej 3 dni.</w:t>
      </w:r>
    </w:p>
    <w:p w:rsidR="00EF171C" w:rsidRPr="00B5412C" w:rsidRDefault="00EF171C" w:rsidP="005B7EB3">
      <w:pPr>
        <w:ind w:firstLine="992"/>
        <w:rPr>
          <w:sz w:val="24"/>
        </w:rPr>
      </w:pPr>
      <w:r w:rsidRPr="00B5412C">
        <w:rPr>
          <w:sz w:val="24"/>
        </w:rPr>
        <w:t>Betonowania nie można wykonywać podczas opadów deszczu.</w:t>
      </w:r>
    </w:p>
    <w:p w:rsidR="00EF171C" w:rsidRPr="00B5412C" w:rsidRDefault="00EF171C" w:rsidP="005B7EB3">
      <w:pPr>
        <w:ind w:firstLine="992"/>
        <w:rPr>
          <w:sz w:val="24"/>
        </w:rPr>
      </w:pPr>
      <w:r w:rsidRPr="00B5412C">
        <w:rPr>
          <w:sz w:val="24"/>
        </w:rPr>
        <w:t>Dopuszczalny zakres temperatury mieszanki betonowej  i temperatury powietrza podano w tablicy 3.</w:t>
      </w:r>
    </w:p>
    <w:p w:rsidR="00EF171C" w:rsidRPr="00B5412C" w:rsidRDefault="00EF171C" w:rsidP="005B7EB3">
      <w:pPr>
        <w:ind w:firstLine="992"/>
        <w:rPr>
          <w:sz w:val="24"/>
        </w:rPr>
      </w:pPr>
    </w:p>
    <w:p w:rsidR="00EF171C" w:rsidRPr="00B5412C" w:rsidRDefault="00EF171C" w:rsidP="00EF171C">
      <w:pPr>
        <w:rPr>
          <w:sz w:val="24"/>
        </w:rPr>
      </w:pPr>
      <w:r w:rsidRPr="00B5412C">
        <w:rPr>
          <w:sz w:val="24"/>
        </w:rPr>
        <w:t>Tablica 3. Dopuszczalne temperatury mieszanki betonowej i powietrza</w:t>
      </w:r>
    </w:p>
    <w:p w:rsidR="00F27ABE" w:rsidRPr="00B5412C" w:rsidRDefault="00F27ABE" w:rsidP="00EF171C">
      <w:pPr>
        <w:rPr>
          <w:sz w:val="24"/>
        </w:rPr>
      </w:pPr>
    </w:p>
    <w:tbl>
      <w:tblPr>
        <w:tblW w:w="82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1"/>
        <w:gridCol w:w="3054"/>
        <w:gridCol w:w="2693"/>
      </w:tblGrid>
      <w:tr w:rsidR="00EF171C" w:rsidRPr="00B5412C" w:rsidTr="00870650">
        <w:tc>
          <w:tcPr>
            <w:tcW w:w="2481" w:type="dxa"/>
            <w:tcBorders>
              <w:top w:val="double" w:sz="4" w:space="0" w:color="auto"/>
              <w:left w:val="double" w:sz="4" w:space="0" w:color="auto"/>
              <w:bottom w:val="double" w:sz="6" w:space="0" w:color="auto"/>
            </w:tcBorders>
            <w:shd w:val="clear" w:color="auto" w:fill="F2F2F2"/>
            <w:vAlign w:val="center"/>
          </w:tcPr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Temperatura </w:t>
            </w:r>
          </w:p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powietrza</w:t>
            </w:r>
          </w:p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 </w:t>
            </w:r>
            <w:proofErr w:type="spellStart"/>
            <w:r w:rsidRPr="00B5412C">
              <w:rPr>
                <w:sz w:val="24"/>
                <w:szCs w:val="24"/>
              </w:rPr>
              <w:t>t</w:t>
            </w:r>
            <w:r w:rsidRPr="00B5412C">
              <w:rPr>
                <w:sz w:val="24"/>
                <w:szCs w:val="24"/>
                <w:vertAlign w:val="subscript"/>
              </w:rPr>
              <w:t>p</w:t>
            </w:r>
            <w:proofErr w:type="spellEnd"/>
            <w:r w:rsidRPr="00B5412C">
              <w:rPr>
                <w:sz w:val="24"/>
                <w:szCs w:val="24"/>
              </w:rPr>
              <w:t xml:space="preserve">, </w:t>
            </w:r>
            <w:r w:rsidRPr="00B5412C">
              <w:rPr>
                <w:sz w:val="24"/>
              </w:rPr>
              <w:t>ºC</w:t>
            </w:r>
          </w:p>
        </w:tc>
        <w:tc>
          <w:tcPr>
            <w:tcW w:w="3054" w:type="dxa"/>
            <w:tcBorders>
              <w:top w:val="double" w:sz="4" w:space="0" w:color="auto"/>
              <w:bottom w:val="double" w:sz="6" w:space="0" w:color="auto"/>
            </w:tcBorders>
            <w:shd w:val="clear" w:color="auto" w:fill="F2F2F2"/>
            <w:vAlign w:val="center"/>
          </w:tcPr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Temperatura układanej mieszanki betonowej</w:t>
            </w:r>
          </w:p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 </w:t>
            </w:r>
            <w:proofErr w:type="spellStart"/>
            <w:r w:rsidRPr="00B5412C">
              <w:rPr>
                <w:sz w:val="24"/>
                <w:szCs w:val="24"/>
              </w:rPr>
              <w:t>t</w:t>
            </w:r>
            <w:r w:rsidRPr="00B5412C">
              <w:rPr>
                <w:sz w:val="24"/>
                <w:szCs w:val="24"/>
                <w:vertAlign w:val="subscript"/>
              </w:rPr>
              <w:t>b</w:t>
            </w:r>
            <w:proofErr w:type="spellEnd"/>
            <w:r w:rsidRPr="00B5412C">
              <w:rPr>
                <w:sz w:val="24"/>
                <w:szCs w:val="24"/>
              </w:rPr>
              <w:t xml:space="preserve">, </w:t>
            </w:r>
            <w:r w:rsidRPr="00B5412C">
              <w:rPr>
                <w:sz w:val="24"/>
              </w:rPr>
              <w:t>ºC</w:t>
            </w:r>
          </w:p>
        </w:tc>
        <w:tc>
          <w:tcPr>
            <w:tcW w:w="2693" w:type="dxa"/>
            <w:tcBorders>
              <w:top w:val="double" w:sz="4" w:space="0" w:color="auto"/>
              <w:bottom w:val="double" w:sz="6" w:space="0" w:color="auto"/>
              <w:right w:val="double" w:sz="4" w:space="0" w:color="auto"/>
            </w:tcBorders>
            <w:shd w:val="clear" w:color="auto" w:fill="F2F2F2"/>
            <w:vAlign w:val="center"/>
          </w:tcPr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Uwagi</w:t>
            </w:r>
          </w:p>
        </w:tc>
      </w:tr>
      <w:tr w:rsidR="00EF171C" w:rsidRPr="00B5412C" w:rsidTr="00F27ABE">
        <w:trPr>
          <w:trHeight w:val="777"/>
        </w:trPr>
        <w:tc>
          <w:tcPr>
            <w:tcW w:w="2481" w:type="dxa"/>
            <w:tcBorders>
              <w:top w:val="nil"/>
              <w:left w:val="double" w:sz="4" w:space="0" w:color="auto"/>
            </w:tcBorders>
            <w:vAlign w:val="center"/>
          </w:tcPr>
          <w:p w:rsidR="00EF171C" w:rsidRPr="00B5412C" w:rsidRDefault="00EF171C" w:rsidP="00126CCE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+ 5 &lt; </w:t>
            </w:r>
            <w:proofErr w:type="spellStart"/>
            <w:r w:rsidRPr="00B5412C">
              <w:rPr>
                <w:sz w:val="24"/>
                <w:szCs w:val="24"/>
              </w:rPr>
              <w:t>t</w:t>
            </w:r>
            <w:r w:rsidRPr="00B5412C">
              <w:rPr>
                <w:sz w:val="24"/>
                <w:szCs w:val="24"/>
                <w:vertAlign w:val="subscript"/>
              </w:rPr>
              <w:t>p</w:t>
            </w:r>
            <w:proofErr w:type="spellEnd"/>
            <w:r w:rsidRPr="00B5412C">
              <w:rPr>
                <w:sz w:val="24"/>
                <w:szCs w:val="24"/>
              </w:rPr>
              <w:t xml:space="preserve"> ≤ + 25</w:t>
            </w:r>
          </w:p>
        </w:tc>
        <w:tc>
          <w:tcPr>
            <w:tcW w:w="3054" w:type="dxa"/>
            <w:tcBorders>
              <w:top w:val="nil"/>
            </w:tcBorders>
            <w:vAlign w:val="center"/>
          </w:tcPr>
          <w:p w:rsidR="00EF171C" w:rsidRPr="00B5412C" w:rsidRDefault="00EF171C" w:rsidP="00126CCE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+ 5 ≤ </w:t>
            </w:r>
            <w:proofErr w:type="spellStart"/>
            <w:r w:rsidRPr="00B5412C">
              <w:rPr>
                <w:sz w:val="24"/>
                <w:szCs w:val="24"/>
              </w:rPr>
              <w:t>t</w:t>
            </w:r>
            <w:r w:rsidRPr="00B5412C">
              <w:rPr>
                <w:sz w:val="24"/>
                <w:szCs w:val="24"/>
                <w:vertAlign w:val="subscript"/>
              </w:rPr>
              <w:t>b</w:t>
            </w:r>
            <w:proofErr w:type="spellEnd"/>
            <w:r w:rsidRPr="00B5412C">
              <w:rPr>
                <w:sz w:val="24"/>
                <w:szCs w:val="24"/>
              </w:rPr>
              <w:t xml:space="preserve"> ≤ + 30</w:t>
            </w:r>
          </w:p>
        </w:tc>
        <w:tc>
          <w:tcPr>
            <w:tcW w:w="2693" w:type="dxa"/>
            <w:tcBorders>
              <w:top w:val="nil"/>
              <w:right w:val="double" w:sz="4" w:space="0" w:color="auto"/>
            </w:tcBorders>
            <w:vAlign w:val="center"/>
          </w:tcPr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dopuszcza się prowadzenie robót</w:t>
            </w:r>
          </w:p>
        </w:tc>
      </w:tr>
      <w:tr w:rsidR="00EF171C" w:rsidRPr="00B5412C" w:rsidTr="00F27ABE">
        <w:trPr>
          <w:trHeight w:val="974"/>
        </w:trPr>
        <w:tc>
          <w:tcPr>
            <w:tcW w:w="2481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EF171C" w:rsidRPr="00B5412C" w:rsidRDefault="00EF171C" w:rsidP="00126CCE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+ 25 &lt; </w:t>
            </w:r>
            <w:proofErr w:type="spellStart"/>
            <w:r w:rsidRPr="00B5412C">
              <w:rPr>
                <w:sz w:val="24"/>
                <w:szCs w:val="24"/>
              </w:rPr>
              <w:t>t</w:t>
            </w:r>
            <w:r w:rsidRPr="00B5412C">
              <w:rPr>
                <w:sz w:val="24"/>
                <w:szCs w:val="24"/>
                <w:vertAlign w:val="subscript"/>
              </w:rPr>
              <w:t>p</w:t>
            </w:r>
            <w:proofErr w:type="spellEnd"/>
            <w:r w:rsidRPr="00B5412C">
              <w:rPr>
                <w:sz w:val="24"/>
                <w:szCs w:val="24"/>
              </w:rPr>
              <w:t xml:space="preserve"> &lt; + 30</w:t>
            </w:r>
          </w:p>
        </w:tc>
        <w:tc>
          <w:tcPr>
            <w:tcW w:w="3054" w:type="dxa"/>
            <w:tcBorders>
              <w:bottom w:val="double" w:sz="4" w:space="0" w:color="auto"/>
            </w:tcBorders>
            <w:vAlign w:val="center"/>
          </w:tcPr>
          <w:p w:rsidR="00EF171C" w:rsidRPr="00B5412C" w:rsidRDefault="00EF171C" w:rsidP="00126CCE">
            <w:pPr>
              <w:jc w:val="center"/>
              <w:rPr>
                <w:sz w:val="24"/>
                <w:szCs w:val="24"/>
              </w:rPr>
            </w:pPr>
            <w:proofErr w:type="spellStart"/>
            <w:r w:rsidRPr="00B5412C">
              <w:rPr>
                <w:sz w:val="24"/>
                <w:szCs w:val="24"/>
              </w:rPr>
              <w:t>t</w:t>
            </w:r>
            <w:r w:rsidRPr="00B5412C">
              <w:rPr>
                <w:sz w:val="24"/>
                <w:szCs w:val="24"/>
                <w:vertAlign w:val="subscript"/>
              </w:rPr>
              <w:t>b</w:t>
            </w:r>
            <w:proofErr w:type="spellEnd"/>
            <w:r w:rsidRPr="00B5412C">
              <w:rPr>
                <w:sz w:val="24"/>
                <w:szCs w:val="24"/>
              </w:rPr>
              <w:t xml:space="preserve"> ≤ + 30</w:t>
            </w:r>
          </w:p>
        </w:tc>
        <w:tc>
          <w:tcPr>
            <w:tcW w:w="2693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EF171C" w:rsidRPr="00B5412C" w:rsidRDefault="00EF171C" w:rsidP="00EA1D74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stosowanie specjalnych zabiegów</w:t>
            </w:r>
          </w:p>
        </w:tc>
      </w:tr>
    </w:tbl>
    <w:p w:rsidR="00EF171C" w:rsidRPr="00B5412C" w:rsidRDefault="00EF171C" w:rsidP="005B7EB3">
      <w:pPr>
        <w:ind w:firstLine="992"/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</w:t>
      </w:r>
      <w:r w:rsidR="00F27ABE" w:rsidRPr="00B5412C">
        <w:rPr>
          <w:sz w:val="24"/>
        </w:rPr>
        <w:t>5</w:t>
      </w:r>
      <w:r w:rsidRPr="00B5412C">
        <w:rPr>
          <w:sz w:val="24"/>
        </w:rPr>
        <w:t xml:space="preserve">. </w:t>
      </w:r>
      <w:r w:rsidR="001D17B8" w:rsidRPr="00B5412C">
        <w:rPr>
          <w:sz w:val="24"/>
        </w:rPr>
        <w:t>Podłoże podbudowy betonowej</w:t>
      </w:r>
    </w:p>
    <w:p w:rsidR="002240EB" w:rsidRPr="00B5412C" w:rsidRDefault="002240EB" w:rsidP="002240EB"/>
    <w:p w:rsidR="00B66FC6" w:rsidRPr="00B5412C" w:rsidRDefault="001D17B8" w:rsidP="005B7EB3">
      <w:pPr>
        <w:ind w:firstLine="992"/>
        <w:rPr>
          <w:sz w:val="24"/>
        </w:rPr>
      </w:pPr>
      <w:r w:rsidRPr="00B5412C">
        <w:rPr>
          <w:sz w:val="24"/>
        </w:rPr>
        <w:t>Podłoże podbudowy betonowej:</w:t>
      </w:r>
    </w:p>
    <w:p w:rsidR="001D17B8" w:rsidRPr="00B5412C" w:rsidRDefault="00D01489" w:rsidP="001D17B8">
      <w:pPr>
        <w:numPr>
          <w:ilvl w:val="0"/>
          <w:numId w:val="15"/>
        </w:numPr>
        <w:rPr>
          <w:sz w:val="24"/>
        </w:rPr>
      </w:pPr>
      <w:r>
        <w:rPr>
          <w:sz w:val="24"/>
        </w:rPr>
        <w:t>warstwa wzmacniająca</w:t>
      </w:r>
      <w:r w:rsidR="004E2800" w:rsidRPr="00B5412C">
        <w:rPr>
          <w:sz w:val="24"/>
        </w:rPr>
        <w:t xml:space="preserve"> odpowiadająca</w:t>
      </w:r>
      <w:r w:rsidR="001D17B8" w:rsidRPr="00B5412C">
        <w:rPr>
          <w:sz w:val="24"/>
        </w:rPr>
        <w:t xml:space="preserve"> wymaganiom </w:t>
      </w:r>
      <w:r w:rsidR="00AF2C9C" w:rsidRPr="00B5412C">
        <w:rPr>
          <w:sz w:val="24"/>
        </w:rPr>
        <w:t>ST</w:t>
      </w:r>
      <w:r w:rsidR="001D17B8" w:rsidRPr="00B5412C">
        <w:rPr>
          <w:sz w:val="24"/>
        </w:rPr>
        <w:t xml:space="preserve"> D.04.</w:t>
      </w:r>
      <w:r w:rsidR="00D16487" w:rsidRPr="00B5412C">
        <w:rPr>
          <w:sz w:val="24"/>
        </w:rPr>
        <w:t>0</w:t>
      </w:r>
      <w:r>
        <w:rPr>
          <w:sz w:val="24"/>
        </w:rPr>
        <w:t>4</w:t>
      </w:r>
      <w:r w:rsidR="004E2800" w:rsidRPr="00B5412C">
        <w:rPr>
          <w:sz w:val="24"/>
        </w:rPr>
        <w:t>.02</w:t>
      </w:r>
      <w:r w:rsidR="001D17B8" w:rsidRPr="00B5412C">
        <w:rPr>
          <w:sz w:val="24"/>
        </w:rPr>
        <w:t xml:space="preserve"> „</w:t>
      </w:r>
      <w:r>
        <w:rPr>
          <w:sz w:val="24"/>
        </w:rPr>
        <w:t>Podbudowa z kruszywa łamanego stabilizowanego mechanicznie</w:t>
      </w:r>
      <w:r w:rsidR="001D17B8" w:rsidRPr="00B5412C">
        <w:rPr>
          <w:sz w:val="24"/>
        </w:rPr>
        <w:t>”</w:t>
      </w:r>
      <w:r w:rsidR="00F27ABE" w:rsidRPr="00B5412C">
        <w:rPr>
          <w:sz w:val="24"/>
        </w:rPr>
        <w:t>.</w:t>
      </w:r>
    </w:p>
    <w:p w:rsidR="00B66FC6" w:rsidRPr="00B5412C" w:rsidRDefault="00B66FC6" w:rsidP="00CB6FAF">
      <w:pPr>
        <w:pStyle w:val="StylIwony"/>
        <w:spacing w:before="0" w:after="0"/>
        <w:rPr>
          <w:rFonts w:ascii="Times New Roman" w:hAnsi="Times New Roman"/>
          <w:sz w:val="16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</w:t>
      </w:r>
      <w:r w:rsidR="00F27ABE" w:rsidRPr="00B5412C">
        <w:rPr>
          <w:sz w:val="24"/>
        </w:rPr>
        <w:t>6</w:t>
      </w:r>
      <w:r w:rsidRPr="00B5412C">
        <w:rPr>
          <w:sz w:val="24"/>
        </w:rPr>
        <w:t>. Wytwarzanie mieszanki betonowej</w:t>
      </w:r>
    </w:p>
    <w:p w:rsidR="002240EB" w:rsidRPr="00B5412C" w:rsidRDefault="002240EB" w:rsidP="002240EB"/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 xml:space="preserve">Mieszankę </w:t>
      </w:r>
      <w:r w:rsidR="00C47A7F" w:rsidRPr="00B5412C">
        <w:rPr>
          <w:sz w:val="24"/>
        </w:rPr>
        <w:t>betonową</w:t>
      </w:r>
      <w:r w:rsidRPr="00B5412C">
        <w:rPr>
          <w:sz w:val="24"/>
        </w:rPr>
        <w:t xml:space="preserve"> o ściśle określonym </w:t>
      </w:r>
      <w:r w:rsidR="00C47A7F" w:rsidRPr="00B5412C">
        <w:rPr>
          <w:sz w:val="24"/>
        </w:rPr>
        <w:t>składzie zawartym w recepc</w:t>
      </w:r>
      <w:r w:rsidR="00D0402B" w:rsidRPr="00B5412C">
        <w:rPr>
          <w:sz w:val="24"/>
        </w:rPr>
        <w:t>i</w:t>
      </w:r>
      <w:r w:rsidR="00C47A7F" w:rsidRPr="00B5412C">
        <w:rPr>
          <w:sz w:val="24"/>
        </w:rPr>
        <w:t>e laboratoryjnej,</w:t>
      </w:r>
      <w:r w:rsidRPr="00B5412C">
        <w:rPr>
          <w:sz w:val="24"/>
        </w:rPr>
        <w:t xml:space="preserve"> należy wytwarzać w </w:t>
      </w:r>
      <w:r w:rsidR="00C47A7F" w:rsidRPr="00B5412C">
        <w:rPr>
          <w:sz w:val="24"/>
        </w:rPr>
        <w:t xml:space="preserve">wytwórniach betonu zapewniających ciągłość produkcji </w:t>
      </w:r>
      <w:r w:rsidR="00C47A7F" w:rsidRPr="00B5412C">
        <w:rPr>
          <w:sz w:val="24"/>
        </w:rPr>
        <w:br/>
        <w:t xml:space="preserve">i </w:t>
      </w:r>
      <w:r w:rsidRPr="00B5412C">
        <w:rPr>
          <w:sz w:val="24"/>
        </w:rPr>
        <w:t>gwarantujących otrzymanie jednorodnej mieszanki.</w:t>
      </w:r>
    </w:p>
    <w:p w:rsidR="00C47A7F" w:rsidRPr="00B5412C" w:rsidRDefault="00C47A7F" w:rsidP="005B7EB3">
      <w:pPr>
        <w:ind w:firstLine="992"/>
        <w:rPr>
          <w:sz w:val="24"/>
        </w:rPr>
      </w:pPr>
      <w:r w:rsidRPr="00B5412C">
        <w:rPr>
          <w:sz w:val="24"/>
        </w:rPr>
        <w:t xml:space="preserve">Składniki betonu powinny być dozowane zgodnie z normą </w:t>
      </w:r>
      <w:hyperlink r:id="rId21" w:history="1">
        <w:r w:rsidR="002C3CCC" w:rsidRPr="00B5412C">
          <w:rPr>
            <w:sz w:val="24"/>
            <w:szCs w:val="24"/>
          </w:rPr>
          <w:t>PN-EN 206-1</w:t>
        </w:r>
      </w:hyperlink>
      <w:r w:rsidRPr="00B5412C">
        <w:rPr>
          <w:sz w:val="24"/>
        </w:rPr>
        <w:t>. Domieszkę napowietrzającą należy dozować razem z wodą zarobową.</w:t>
      </w:r>
    </w:p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>Mieszanka po wyprodukowaniu powinna być od razu transportowana na miejsce wbudowania, w sposób zabezpieczony przed segregacją i nadmiernym wysychaniem.</w:t>
      </w:r>
    </w:p>
    <w:p w:rsidR="002240EB" w:rsidRPr="00B5412C" w:rsidRDefault="002240EB" w:rsidP="00CB6FAF">
      <w:pPr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</w:t>
      </w:r>
      <w:r w:rsidR="00F27ABE" w:rsidRPr="00B5412C">
        <w:rPr>
          <w:sz w:val="24"/>
        </w:rPr>
        <w:t>7</w:t>
      </w:r>
      <w:r w:rsidRPr="00B5412C">
        <w:rPr>
          <w:sz w:val="24"/>
        </w:rPr>
        <w:t>. Wbudowywanie i zagęszczanie mieszanki betonowej</w:t>
      </w:r>
    </w:p>
    <w:p w:rsidR="002240EB" w:rsidRPr="00B5412C" w:rsidRDefault="002240EB" w:rsidP="002240EB"/>
    <w:p w:rsidR="00D0402B" w:rsidRPr="00B5412C" w:rsidRDefault="00D0402B" w:rsidP="005B7EB3">
      <w:pPr>
        <w:ind w:firstLine="992"/>
        <w:rPr>
          <w:sz w:val="24"/>
        </w:rPr>
      </w:pPr>
      <w:r w:rsidRPr="00B5412C">
        <w:rPr>
          <w:sz w:val="24"/>
        </w:rPr>
        <w:t xml:space="preserve">Wbudowanie mieszanki betonowej może odbywać się w deskowaniu stałym </w:t>
      </w:r>
      <w:r w:rsidRPr="00B5412C">
        <w:rPr>
          <w:sz w:val="24"/>
        </w:rPr>
        <w:br/>
        <w:t>(w prowadnicach)</w:t>
      </w:r>
      <w:r w:rsidR="001545B4" w:rsidRPr="00B5412C">
        <w:rPr>
          <w:sz w:val="24"/>
        </w:rPr>
        <w:t xml:space="preserve">, za pomocą maszyn poruszających się w prowadnicach. Prowadnice powinny być przytwierdzone do podłoża w sposób uniemożliwiający ich przemieszczanie </w:t>
      </w:r>
      <w:r w:rsidR="00E618AF" w:rsidRPr="00B5412C">
        <w:rPr>
          <w:sz w:val="24"/>
        </w:rPr>
        <w:t xml:space="preserve">             </w:t>
      </w:r>
      <w:r w:rsidR="001545B4" w:rsidRPr="00B5412C">
        <w:rPr>
          <w:sz w:val="24"/>
        </w:rPr>
        <w:t xml:space="preserve">i zapewniający ciągłość na złączach. Powierzchnie styku </w:t>
      </w:r>
      <w:proofErr w:type="spellStart"/>
      <w:r w:rsidR="001545B4" w:rsidRPr="00B5412C">
        <w:rPr>
          <w:sz w:val="24"/>
        </w:rPr>
        <w:t>deskowań</w:t>
      </w:r>
      <w:proofErr w:type="spellEnd"/>
      <w:r w:rsidR="001545B4" w:rsidRPr="00B5412C">
        <w:rPr>
          <w:sz w:val="24"/>
        </w:rPr>
        <w:t xml:space="preserve"> z mieszanką betonową muszą być gładkie, czyste, pozbawione resztek stwardniałego betonu i natłuszczone olejem mineralnym w sposób uniemożliwiający przyczepność betonu do prowadnic.</w:t>
      </w:r>
    </w:p>
    <w:p w:rsidR="00D0402B" w:rsidRPr="00B5412C" w:rsidRDefault="00006633" w:rsidP="005B7EB3">
      <w:pPr>
        <w:ind w:firstLine="992"/>
        <w:rPr>
          <w:sz w:val="24"/>
        </w:rPr>
      </w:pPr>
      <w:r w:rsidRPr="00B5412C">
        <w:rPr>
          <w:sz w:val="24"/>
        </w:rPr>
        <w:lastRenderedPageBreak/>
        <w:t>Ustawienie prowadnic powinno być takie, aby zapewniało uzyskanie przez podbudowę wymaganej niwelety oraz spadków podłużnych  i poprzecznych.</w:t>
      </w:r>
    </w:p>
    <w:p w:rsidR="00006633" w:rsidRPr="00B5412C" w:rsidRDefault="00006633" w:rsidP="005B7EB3">
      <w:pPr>
        <w:ind w:firstLine="992"/>
        <w:rPr>
          <w:sz w:val="24"/>
        </w:rPr>
      </w:pPr>
      <w:r w:rsidRPr="00B5412C">
        <w:rPr>
          <w:sz w:val="24"/>
        </w:rPr>
        <w:t xml:space="preserve">Dopuszcza się ręczne wbudowanie mieszanki betonowej, na małych, </w:t>
      </w:r>
      <w:r w:rsidR="001129FA" w:rsidRPr="00B5412C">
        <w:rPr>
          <w:sz w:val="24"/>
        </w:rPr>
        <w:t xml:space="preserve">                          </w:t>
      </w:r>
      <w:r w:rsidRPr="00B5412C">
        <w:rPr>
          <w:sz w:val="24"/>
        </w:rPr>
        <w:t>o nieregularnych kształtach, powierzchniach i za zgodą Inżyniera.</w:t>
      </w:r>
    </w:p>
    <w:p w:rsidR="007933BD" w:rsidRPr="00B5412C" w:rsidRDefault="007933BD" w:rsidP="005B7EB3">
      <w:pPr>
        <w:ind w:firstLine="992"/>
        <w:rPr>
          <w:sz w:val="24"/>
        </w:rPr>
      </w:pPr>
    </w:p>
    <w:p w:rsidR="00006633" w:rsidRPr="00B5412C" w:rsidRDefault="00006633" w:rsidP="00006633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</w:t>
      </w:r>
      <w:r w:rsidR="00F27ABE" w:rsidRPr="00B5412C">
        <w:rPr>
          <w:sz w:val="24"/>
        </w:rPr>
        <w:t>8</w:t>
      </w:r>
      <w:r w:rsidRPr="00B5412C">
        <w:rPr>
          <w:sz w:val="24"/>
        </w:rPr>
        <w:t>. Pielęgnacja podbudowy</w:t>
      </w:r>
    </w:p>
    <w:p w:rsidR="00CA5802" w:rsidRPr="00B5412C" w:rsidRDefault="00CA5802" w:rsidP="00CA5802"/>
    <w:p w:rsidR="00CA5802" w:rsidRPr="00B5412C" w:rsidRDefault="00CA5802" w:rsidP="00CA5802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Dla zabezpieczenia świeżego betonu przed skutkami szybkiego odparowania wody, należy stosować pielęgnację preparatem pielęgnacyjnym, jako metodę najbardziej skuteczną</w:t>
      </w:r>
      <w:r w:rsidR="001129FA" w:rsidRPr="00B5412C">
        <w:rPr>
          <w:sz w:val="24"/>
          <w:szCs w:val="24"/>
        </w:rPr>
        <w:t xml:space="preserve">                  </w:t>
      </w:r>
      <w:r w:rsidRPr="00B5412C">
        <w:rPr>
          <w:sz w:val="24"/>
          <w:szCs w:val="24"/>
        </w:rPr>
        <w:t xml:space="preserve"> i najmniej pracochłonną.</w:t>
      </w:r>
    </w:p>
    <w:p w:rsidR="00CA5802" w:rsidRPr="00B5412C" w:rsidRDefault="00CA5802" w:rsidP="00CA5802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Preparat pielęgnacyjny, posiadający aprobatę techniczną, należy nanieść możliwie szybko po zakończeniu wbudowywania betonu. Ilość preparatu powinna być zgodna </w:t>
      </w:r>
      <w:r w:rsidR="001129FA" w:rsidRPr="00B5412C">
        <w:rPr>
          <w:sz w:val="24"/>
          <w:szCs w:val="24"/>
        </w:rPr>
        <w:t xml:space="preserve">                   </w:t>
      </w:r>
      <w:r w:rsidRPr="00B5412C">
        <w:rPr>
          <w:sz w:val="24"/>
          <w:szCs w:val="24"/>
        </w:rPr>
        <w:t xml:space="preserve">z ustaleniami </w:t>
      </w:r>
      <w:r w:rsidR="00AF2C9C" w:rsidRPr="00B5412C">
        <w:rPr>
          <w:sz w:val="24"/>
          <w:szCs w:val="24"/>
        </w:rPr>
        <w:t>ST</w:t>
      </w:r>
      <w:r w:rsidRPr="00B5412C">
        <w:rPr>
          <w:sz w:val="24"/>
          <w:szCs w:val="24"/>
        </w:rPr>
        <w:t>. Preparatem pielęgnacyjnym należy pokryć boczne powierzchnie płyt.</w:t>
      </w:r>
    </w:p>
    <w:p w:rsidR="00CA5802" w:rsidRPr="00B5412C" w:rsidRDefault="00CA5802" w:rsidP="00CA5802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W przypadkach słonecznej wietrznej  i suchej pogody (wilgotność powietrza poniżej 60%) powierzchnia betonu powinna być – mimo naniesienia preparatu pielęgnacyjnego – dodatkowo pielęgnowana wodą.</w:t>
      </w:r>
    </w:p>
    <w:p w:rsidR="00CA5802" w:rsidRPr="00B5412C" w:rsidRDefault="00CA5802" w:rsidP="00CA5802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W uzasadnionych przypadkach dopuszcza się stosowanie pielęgnacji polegającej na przykryciu powierzchni matami lub włókninami i spryskaniu wodą przez okres 7 do 10 dni. W przypadku gdy temperatura powietrza jest powyżej 25ºC pielęgnację należy przedłużyć do 14 dni.</w:t>
      </w:r>
    </w:p>
    <w:p w:rsidR="00264CAD" w:rsidRPr="00B5412C" w:rsidRDefault="00264CAD" w:rsidP="00CA5802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Stosowanie innych środków do pielęgnacji podbudowy wymaga każdorazowej zgody Inżyniera.</w:t>
      </w:r>
    </w:p>
    <w:p w:rsidR="00006633" w:rsidRPr="00B5412C" w:rsidRDefault="00006633" w:rsidP="005B7EB3">
      <w:pPr>
        <w:ind w:firstLine="992"/>
        <w:rPr>
          <w:sz w:val="24"/>
        </w:rPr>
      </w:pPr>
    </w:p>
    <w:p w:rsidR="00260BB1" w:rsidRPr="00B5412C" w:rsidRDefault="00260BB1" w:rsidP="00260BB1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5.</w:t>
      </w:r>
      <w:r w:rsidR="00F27ABE" w:rsidRPr="00B5412C">
        <w:rPr>
          <w:sz w:val="24"/>
        </w:rPr>
        <w:t>9</w:t>
      </w:r>
      <w:r w:rsidRPr="00B5412C">
        <w:rPr>
          <w:sz w:val="24"/>
        </w:rPr>
        <w:t>. Wykonanie szczelin</w:t>
      </w:r>
    </w:p>
    <w:p w:rsidR="00260BB1" w:rsidRPr="00B5412C" w:rsidRDefault="00260BB1" w:rsidP="00260BB1"/>
    <w:p w:rsidR="00260BB1" w:rsidRPr="00B5412C" w:rsidRDefault="00217DAA" w:rsidP="00217DAA">
      <w:pPr>
        <w:ind w:firstLine="992"/>
        <w:rPr>
          <w:sz w:val="24"/>
          <w:szCs w:val="24"/>
        </w:rPr>
      </w:pPr>
      <w:r w:rsidRPr="00B5412C">
        <w:rPr>
          <w:sz w:val="24"/>
          <w:szCs w:val="24"/>
        </w:rPr>
        <w:t>W nawierzchni betonowej są stosowane następujące rodzaje szczelin:</w:t>
      </w:r>
    </w:p>
    <w:p w:rsidR="00217DAA" w:rsidRPr="00B5412C" w:rsidRDefault="00217DAA" w:rsidP="00217DAA">
      <w:pPr>
        <w:numPr>
          <w:ilvl w:val="0"/>
          <w:numId w:val="16"/>
        </w:numPr>
        <w:rPr>
          <w:sz w:val="24"/>
          <w:szCs w:val="24"/>
        </w:rPr>
      </w:pPr>
      <w:r w:rsidRPr="00B5412C">
        <w:rPr>
          <w:sz w:val="24"/>
          <w:szCs w:val="24"/>
        </w:rPr>
        <w:t>szczeliny skurczowe pełne poprzeczne,</w:t>
      </w:r>
    </w:p>
    <w:p w:rsidR="00217DAA" w:rsidRPr="00B5412C" w:rsidRDefault="00217DAA" w:rsidP="00217DAA">
      <w:pPr>
        <w:numPr>
          <w:ilvl w:val="0"/>
          <w:numId w:val="16"/>
        </w:numPr>
        <w:rPr>
          <w:sz w:val="24"/>
          <w:szCs w:val="24"/>
        </w:rPr>
      </w:pPr>
      <w:r w:rsidRPr="00B5412C">
        <w:rPr>
          <w:sz w:val="24"/>
          <w:szCs w:val="24"/>
        </w:rPr>
        <w:t>szczeliny skurczowe pozorne,</w:t>
      </w:r>
    </w:p>
    <w:p w:rsidR="00217DAA" w:rsidRPr="00B5412C" w:rsidRDefault="00217DAA" w:rsidP="00217DAA">
      <w:pPr>
        <w:numPr>
          <w:ilvl w:val="0"/>
          <w:numId w:val="16"/>
        </w:numPr>
        <w:rPr>
          <w:sz w:val="24"/>
          <w:szCs w:val="24"/>
        </w:rPr>
      </w:pPr>
      <w:r w:rsidRPr="00B5412C">
        <w:rPr>
          <w:sz w:val="24"/>
          <w:szCs w:val="24"/>
        </w:rPr>
        <w:t>szczeliny rozszerzania poprzeczne,</w:t>
      </w:r>
    </w:p>
    <w:p w:rsidR="00217DAA" w:rsidRPr="00B5412C" w:rsidRDefault="00217DAA" w:rsidP="00217DAA">
      <w:pPr>
        <w:numPr>
          <w:ilvl w:val="0"/>
          <w:numId w:val="16"/>
        </w:numPr>
        <w:rPr>
          <w:sz w:val="24"/>
          <w:szCs w:val="24"/>
        </w:rPr>
      </w:pPr>
      <w:r w:rsidRPr="00B5412C">
        <w:rPr>
          <w:sz w:val="24"/>
          <w:szCs w:val="24"/>
        </w:rPr>
        <w:t>szczeliny konstrukcyjne.</w:t>
      </w:r>
    </w:p>
    <w:p w:rsidR="00217DAA" w:rsidRPr="00B5412C" w:rsidRDefault="00217DAA" w:rsidP="00217DAA">
      <w:pPr>
        <w:ind w:firstLine="993"/>
        <w:rPr>
          <w:sz w:val="24"/>
          <w:szCs w:val="24"/>
        </w:rPr>
      </w:pPr>
      <w:r w:rsidRPr="00B5412C">
        <w:rPr>
          <w:sz w:val="24"/>
          <w:szCs w:val="24"/>
        </w:rPr>
        <w:t xml:space="preserve">Szczelin skurczowe pełne należy wykonywać na całej grubości płyty. Odstęp między szczelinami poprzecznymi nie powinien być większy niż </w:t>
      </w:r>
      <w:smartTag w:uri="urn:schemas-microsoft-com:office:smarttags" w:element="metricconverter">
        <w:smartTagPr>
          <w:attr w:name="ProductID" w:val="6 m"/>
        </w:smartTagPr>
        <w:r w:rsidRPr="00B5412C">
          <w:rPr>
            <w:sz w:val="24"/>
            <w:szCs w:val="24"/>
          </w:rPr>
          <w:t>6 m</w:t>
        </w:r>
      </w:smartTag>
      <w:r w:rsidRPr="00B5412C">
        <w:rPr>
          <w:sz w:val="24"/>
          <w:szCs w:val="24"/>
        </w:rPr>
        <w:t>. Dodatkowo szczeliny skurczowe pełne należy wykonywać w bezpośrednim sąsiedztwie przepustów oraz między odcinkami betonowania, jeśli przerwa w betonowaniu trwała dłużej niż jedną godzinę.</w:t>
      </w:r>
    </w:p>
    <w:p w:rsidR="00217DAA" w:rsidRPr="00B5412C" w:rsidRDefault="00F3210E" w:rsidP="00217DAA">
      <w:pPr>
        <w:ind w:firstLine="993"/>
        <w:rPr>
          <w:sz w:val="24"/>
          <w:szCs w:val="24"/>
        </w:rPr>
      </w:pPr>
      <w:r w:rsidRPr="00B5412C">
        <w:rPr>
          <w:sz w:val="24"/>
          <w:szCs w:val="24"/>
        </w:rPr>
        <w:t>Szczeliny skurczowe pozorne należy wykonywać przez nacinanie stwardniałego betonu tarczowymi piłami mechanicznymi do głębokości 1/3 – 1/4 grubości płyty.</w:t>
      </w:r>
    </w:p>
    <w:p w:rsidR="00260BB1" w:rsidRPr="00B5412C" w:rsidRDefault="00192EFE" w:rsidP="00260BB1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Szczeliny konstrukcyjne należy wykonać na całej grubości płyty w miejscach połączeń nawierzchni betonowej z elementami infrastruktury drogowej (studzienki kanalizacyjne, telefoniczne, energetyczne, korytka ściekowe itp.).</w:t>
      </w:r>
    </w:p>
    <w:p w:rsidR="00192EFE" w:rsidRPr="00B5412C" w:rsidRDefault="00192EFE" w:rsidP="00260BB1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Szczeliny rozszerzania należy wykonywać na pełną grubość płyty. Konstrukcja szczelin rozszerzania pozwala na zwiększanie się wymiarów płyt.</w:t>
      </w:r>
    </w:p>
    <w:p w:rsidR="00260BB1" w:rsidRDefault="00FE7995" w:rsidP="00260BB1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Wytrzymałość betonu na ściskanie w momencie nacinania powinna wynosić od 8 do 10 </w:t>
      </w:r>
      <w:proofErr w:type="spellStart"/>
      <w:r w:rsidRPr="00B5412C">
        <w:rPr>
          <w:sz w:val="24"/>
          <w:szCs w:val="24"/>
        </w:rPr>
        <w:t>MPa</w:t>
      </w:r>
      <w:proofErr w:type="spellEnd"/>
      <w:r w:rsidRPr="00B5412C">
        <w:rPr>
          <w:sz w:val="24"/>
          <w:szCs w:val="24"/>
        </w:rPr>
        <w:t>. Orientacyjny czas rozpoczęcia nacinania szczelin w zależności od temperatury powietrza podano w tablicy 4.</w:t>
      </w:r>
    </w:p>
    <w:p w:rsidR="00D01489" w:rsidRPr="00B5412C" w:rsidRDefault="00D01489" w:rsidP="00260BB1">
      <w:pPr>
        <w:rPr>
          <w:sz w:val="24"/>
          <w:szCs w:val="24"/>
        </w:rPr>
      </w:pPr>
    </w:p>
    <w:p w:rsidR="00260BB1" w:rsidRDefault="00EC0904" w:rsidP="00260BB1">
      <w:pPr>
        <w:rPr>
          <w:sz w:val="24"/>
          <w:szCs w:val="24"/>
        </w:rPr>
      </w:pPr>
      <w:r w:rsidRPr="00B5412C">
        <w:rPr>
          <w:sz w:val="24"/>
          <w:szCs w:val="24"/>
        </w:rPr>
        <w:t>Tablica 4. Czas rozpoczęcia nacinania szczelin</w:t>
      </w:r>
    </w:p>
    <w:p w:rsidR="00D01489" w:rsidRPr="00B5412C" w:rsidRDefault="00D01489" w:rsidP="00260BB1">
      <w:pPr>
        <w:rPr>
          <w:sz w:val="24"/>
          <w:szCs w:val="24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03"/>
        <w:gridCol w:w="1134"/>
        <w:gridCol w:w="1134"/>
        <w:gridCol w:w="1134"/>
        <w:gridCol w:w="1134"/>
      </w:tblGrid>
      <w:tr w:rsidR="00EC0904" w:rsidRPr="00B5412C" w:rsidTr="0013248A">
        <w:tc>
          <w:tcPr>
            <w:tcW w:w="4503" w:type="dxa"/>
            <w:shd w:val="clear" w:color="auto" w:fill="F2F2F2"/>
            <w:vAlign w:val="center"/>
          </w:tcPr>
          <w:p w:rsidR="00EC0904" w:rsidRPr="00B5412C" w:rsidRDefault="00EC0904" w:rsidP="000D1C9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Średnia temperatura powietrza w ºC</w:t>
            </w:r>
          </w:p>
        </w:tc>
        <w:tc>
          <w:tcPr>
            <w:tcW w:w="1134" w:type="dxa"/>
            <w:shd w:val="clear" w:color="auto" w:fill="F2F2F2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shd w:val="clear" w:color="auto" w:fill="F2F2F2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od 5</w:t>
            </w:r>
          </w:p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do 15</w:t>
            </w:r>
          </w:p>
        </w:tc>
        <w:tc>
          <w:tcPr>
            <w:tcW w:w="1134" w:type="dxa"/>
            <w:shd w:val="clear" w:color="auto" w:fill="F2F2F2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od 15</w:t>
            </w:r>
          </w:p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do 25</w:t>
            </w:r>
          </w:p>
        </w:tc>
        <w:tc>
          <w:tcPr>
            <w:tcW w:w="1134" w:type="dxa"/>
            <w:shd w:val="clear" w:color="auto" w:fill="F2F2F2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od 25</w:t>
            </w:r>
          </w:p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do 30</w:t>
            </w:r>
          </w:p>
        </w:tc>
      </w:tr>
      <w:tr w:rsidR="00EC0904" w:rsidRPr="00B5412C" w:rsidTr="00B5412C">
        <w:tc>
          <w:tcPr>
            <w:tcW w:w="4503" w:type="dxa"/>
          </w:tcPr>
          <w:p w:rsidR="00EC0904" w:rsidRPr="00B5412C" w:rsidRDefault="00EC0904" w:rsidP="000D1C9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 xml:space="preserve">Ilość godzin od ułożenia mieszanki do osiągnięcia przez beton wytrzymałości 10 </w:t>
            </w:r>
            <w:proofErr w:type="spellStart"/>
            <w:r w:rsidRPr="00B5412C">
              <w:rPr>
                <w:sz w:val="22"/>
                <w:szCs w:val="22"/>
              </w:rPr>
              <w:t>MPa</w:t>
            </w:r>
            <w:proofErr w:type="spellEnd"/>
          </w:p>
        </w:tc>
        <w:tc>
          <w:tcPr>
            <w:tcW w:w="1134" w:type="dxa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 xml:space="preserve">od 20 </w:t>
            </w:r>
            <w:r w:rsidR="001129FA" w:rsidRPr="00B5412C">
              <w:rPr>
                <w:sz w:val="22"/>
                <w:szCs w:val="22"/>
              </w:rPr>
              <w:t xml:space="preserve">         </w:t>
            </w:r>
            <w:r w:rsidRPr="00B5412C">
              <w:rPr>
                <w:sz w:val="22"/>
                <w:szCs w:val="22"/>
              </w:rPr>
              <w:t>do 30</w:t>
            </w:r>
          </w:p>
        </w:tc>
        <w:tc>
          <w:tcPr>
            <w:tcW w:w="1134" w:type="dxa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 xml:space="preserve">od 15 </w:t>
            </w:r>
            <w:r w:rsidR="001129FA" w:rsidRPr="00B5412C">
              <w:rPr>
                <w:sz w:val="22"/>
                <w:szCs w:val="22"/>
              </w:rPr>
              <w:t xml:space="preserve">        </w:t>
            </w:r>
            <w:r w:rsidRPr="00B5412C">
              <w:rPr>
                <w:sz w:val="22"/>
                <w:szCs w:val="22"/>
              </w:rPr>
              <w:t>do 20</w:t>
            </w:r>
          </w:p>
        </w:tc>
        <w:tc>
          <w:tcPr>
            <w:tcW w:w="1134" w:type="dxa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 xml:space="preserve">od 10 </w:t>
            </w:r>
            <w:r w:rsidR="001129FA" w:rsidRPr="00B5412C">
              <w:rPr>
                <w:sz w:val="22"/>
                <w:szCs w:val="22"/>
              </w:rPr>
              <w:t xml:space="preserve">        </w:t>
            </w:r>
            <w:r w:rsidRPr="00B5412C">
              <w:rPr>
                <w:sz w:val="22"/>
                <w:szCs w:val="22"/>
              </w:rPr>
              <w:t>do 15</w:t>
            </w:r>
          </w:p>
        </w:tc>
        <w:tc>
          <w:tcPr>
            <w:tcW w:w="1134" w:type="dxa"/>
            <w:vAlign w:val="center"/>
          </w:tcPr>
          <w:p w:rsidR="00EC0904" w:rsidRPr="00B5412C" w:rsidRDefault="00EC0904" w:rsidP="000D1C9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 xml:space="preserve">od 6 </w:t>
            </w:r>
            <w:r w:rsidR="001129FA" w:rsidRPr="00B5412C">
              <w:rPr>
                <w:sz w:val="22"/>
                <w:szCs w:val="22"/>
              </w:rPr>
              <w:t xml:space="preserve">          </w:t>
            </w:r>
            <w:r w:rsidRPr="00B5412C">
              <w:rPr>
                <w:sz w:val="22"/>
                <w:szCs w:val="22"/>
              </w:rPr>
              <w:t>do 10</w:t>
            </w:r>
          </w:p>
        </w:tc>
      </w:tr>
    </w:tbl>
    <w:p w:rsidR="00D01489" w:rsidRDefault="00D01489" w:rsidP="00D01489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lastRenderedPageBreak/>
        <w:t>5.</w:t>
      </w:r>
      <w:r w:rsidR="006458F5" w:rsidRPr="00B5412C">
        <w:rPr>
          <w:sz w:val="24"/>
        </w:rPr>
        <w:t>1</w:t>
      </w:r>
      <w:r w:rsidR="00F27ABE" w:rsidRPr="00B5412C">
        <w:rPr>
          <w:sz w:val="24"/>
        </w:rPr>
        <w:t>0</w:t>
      </w:r>
      <w:r w:rsidRPr="00B5412C">
        <w:rPr>
          <w:sz w:val="24"/>
        </w:rPr>
        <w:t xml:space="preserve">. </w:t>
      </w:r>
      <w:r w:rsidR="006458F5" w:rsidRPr="00B5412C">
        <w:rPr>
          <w:sz w:val="24"/>
        </w:rPr>
        <w:t>Wypełnienie szczelin masami zalewowymi lub wkładkami</w:t>
      </w:r>
    </w:p>
    <w:p w:rsidR="008F6126" w:rsidRPr="00B5412C" w:rsidRDefault="008F6126" w:rsidP="008F6126"/>
    <w:p w:rsidR="008F6126" w:rsidRPr="00B5412C" w:rsidRDefault="008F6126" w:rsidP="008F6126">
      <w:pPr>
        <w:rPr>
          <w:sz w:val="24"/>
          <w:szCs w:val="24"/>
        </w:rPr>
      </w:pPr>
      <w:r w:rsidRPr="00B5412C">
        <w:tab/>
      </w:r>
      <w:r w:rsidRPr="00B5412C">
        <w:rPr>
          <w:sz w:val="24"/>
          <w:szCs w:val="24"/>
        </w:rPr>
        <w:t>Do wypełnienia szczelin w podbudowie betonowej stosuje się masy zalewowe na zimno lub gorąco, lub wkładki uszczelniające posiadające aprobatę techniczną.</w:t>
      </w:r>
    </w:p>
    <w:p w:rsidR="008F6126" w:rsidRPr="00B5412C" w:rsidRDefault="008F6126" w:rsidP="008F6126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Przed przystąpieniem do wypełniania szczelin, muszą być one dokładnie oczyszczone z zanieczyszczeń obcych, pozostałości po cięciu betonu itp. Pionowe ściany szczelin muszą być suche, nie wykazywać pozostałości pylastych.</w:t>
      </w:r>
    </w:p>
    <w:p w:rsidR="002240EB" w:rsidRPr="00B5412C" w:rsidRDefault="008F6126" w:rsidP="002240EB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Wypełnianie szczelin masami, zarówno na gorąco jak i na zimno, wolno wykonywać  przy bezdeszczowej, możliwie bezwietrznej pogodzie.</w:t>
      </w:r>
    </w:p>
    <w:p w:rsidR="008F6126" w:rsidRPr="00B5412C" w:rsidRDefault="008F6126" w:rsidP="002240EB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Nawierzchnia po oczyszczeniu szczelin wewnątrz, powinna być oczyszczona (zamieniona) po oby stronach szczeliny, pasem o szerokości ok. </w:t>
      </w:r>
      <w:smartTag w:uri="urn:schemas-microsoft-com:office:smarttags" w:element="metricconverter">
        <w:smartTagPr>
          <w:attr w:name="ProductID" w:val="1 m"/>
        </w:smartTagPr>
        <w:r w:rsidRPr="00B5412C">
          <w:rPr>
            <w:sz w:val="24"/>
            <w:szCs w:val="24"/>
          </w:rPr>
          <w:t>1 m</w:t>
        </w:r>
      </w:smartTag>
      <w:r w:rsidRPr="00B5412C">
        <w:rPr>
          <w:sz w:val="24"/>
          <w:szCs w:val="24"/>
        </w:rPr>
        <w:t>.</w:t>
      </w:r>
    </w:p>
    <w:p w:rsidR="008F6126" w:rsidRPr="00B5412C" w:rsidRDefault="008F6126" w:rsidP="002240EB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Wypełnianie szczelin masą zalewową należy wykonywać ściśle według zaleceń producenta.</w:t>
      </w:r>
    </w:p>
    <w:p w:rsidR="008F6126" w:rsidRPr="00B5412C" w:rsidRDefault="008F6126" w:rsidP="002240EB"/>
    <w:p w:rsidR="00386E26" w:rsidRPr="00B5412C" w:rsidRDefault="00386E26" w:rsidP="002240EB">
      <w:pPr>
        <w:rPr>
          <w:b/>
          <w:sz w:val="24"/>
          <w:szCs w:val="24"/>
        </w:rPr>
      </w:pPr>
      <w:r w:rsidRPr="00B5412C">
        <w:rPr>
          <w:b/>
          <w:sz w:val="24"/>
          <w:szCs w:val="24"/>
        </w:rPr>
        <w:t>5.1</w:t>
      </w:r>
      <w:r w:rsidR="00F27ABE" w:rsidRPr="00B5412C">
        <w:rPr>
          <w:b/>
          <w:sz w:val="24"/>
          <w:szCs w:val="24"/>
        </w:rPr>
        <w:t>1</w:t>
      </w:r>
      <w:r w:rsidRPr="00B5412C">
        <w:rPr>
          <w:b/>
          <w:sz w:val="24"/>
          <w:szCs w:val="24"/>
        </w:rPr>
        <w:t xml:space="preserve"> Oddanie podbudowy do ruchu</w:t>
      </w:r>
    </w:p>
    <w:p w:rsidR="008F6126" w:rsidRPr="00B5412C" w:rsidRDefault="008F6126" w:rsidP="002240EB">
      <w:pPr>
        <w:rPr>
          <w:sz w:val="24"/>
          <w:szCs w:val="24"/>
        </w:rPr>
      </w:pPr>
    </w:p>
    <w:p w:rsidR="008F6126" w:rsidRPr="00B5412C" w:rsidRDefault="00386E26" w:rsidP="002240EB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>Podbudowa może być oddana do ruchu po 28 dniach twardnienia betonu. Wcześniejsze przekazanie podbudowy do ruchu może nastąpić w przypadku, gdy wytrzymałość na ściskanie próbek kontrolnych wyniesie 70% wytrzymałości 28-dniowej projektowanej i po akceptacji Inżyniera.</w:t>
      </w:r>
    </w:p>
    <w:p w:rsidR="00766A80" w:rsidRPr="00B5412C" w:rsidRDefault="00766A80" w:rsidP="00766A80">
      <w:pPr>
        <w:ind w:firstLine="992"/>
        <w:rPr>
          <w:sz w:val="24"/>
          <w:szCs w:val="24"/>
        </w:rPr>
      </w:pPr>
      <w:r w:rsidRPr="00B5412C">
        <w:rPr>
          <w:sz w:val="24"/>
          <w:szCs w:val="24"/>
        </w:rPr>
        <w:t xml:space="preserve">Po wykonaniu podbudowy z betonu cementowego należy wykonać pomiar geodezyjny w przekrojach poprzecznych co </w:t>
      </w:r>
      <w:smartTag w:uri="urn:schemas-microsoft-com:office:smarttags" w:element="metricconverter">
        <w:smartTagPr>
          <w:attr w:name="ProductID" w:val="20 m"/>
        </w:smartTagPr>
        <w:r w:rsidRPr="00B5412C">
          <w:rPr>
            <w:sz w:val="24"/>
            <w:szCs w:val="24"/>
          </w:rPr>
          <w:t>20 m</w:t>
        </w:r>
      </w:smartTag>
      <w:r w:rsidRPr="00B5412C">
        <w:rPr>
          <w:sz w:val="24"/>
          <w:szCs w:val="24"/>
        </w:rPr>
        <w:t>.</w:t>
      </w:r>
    </w:p>
    <w:p w:rsidR="009155A3" w:rsidRPr="00B5412C" w:rsidRDefault="009155A3" w:rsidP="002240EB">
      <w:pPr>
        <w:rPr>
          <w:sz w:val="28"/>
          <w:szCs w:val="28"/>
        </w:rPr>
      </w:pPr>
    </w:p>
    <w:p w:rsidR="00B66FC6" w:rsidRPr="00B5412C" w:rsidRDefault="00B66FC6" w:rsidP="00CB6FAF">
      <w:pPr>
        <w:pStyle w:val="Nagwek1"/>
        <w:spacing w:before="0" w:after="0"/>
        <w:rPr>
          <w:caps w:val="0"/>
          <w:sz w:val="28"/>
        </w:rPr>
      </w:pPr>
      <w:bookmarkStart w:id="12" w:name="_Toc423398335"/>
      <w:bookmarkStart w:id="13" w:name="_Toc423845943"/>
      <w:r w:rsidRPr="00B5412C">
        <w:rPr>
          <w:caps w:val="0"/>
          <w:sz w:val="28"/>
        </w:rPr>
        <w:t>6. Kontrola jakości robót</w:t>
      </w:r>
      <w:bookmarkEnd w:id="12"/>
      <w:bookmarkEnd w:id="13"/>
    </w:p>
    <w:p w:rsidR="002240EB" w:rsidRPr="00B5412C" w:rsidRDefault="002240EB" w:rsidP="002240EB"/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6.1. Ogólne zasady kontroli jakości robót</w:t>
      </w:r>
    </w:p>
    <w:p w:rsidR="002240EB" w:rsidRPr="00B5412C" w:rsidRDefault="002240EB" w:rsidP="002240EB"/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 xml:space="preserve">Ogólne zasady kontroli jakości robót podano w </w:t>
      </w:r>
      <w:r w:rsidR="00AF2C9C" w:rsidRPr="00B5412C">
        <w:rPr>
          <w:sz w:val="24"/>
        </w:rPr>
        <w:t>ST</w:t>
      </w:r>
      <w:r w:rsidRPr="00B5412C">
        <w:rPr>
          <w:sz w:val="24"/>
        </w:rPr>
        <w:t xml:space="preserve"> </w:t>
      </w:r>
      <w:r w:rsidR="00850903" w:rsidRPr="00B5412C">
        <w:rPr>
          <w:sz w:val="24"/>
        </w:rPr>
        <w:t xml:space="preserve">D.00.00.00 </w:t>
      </w:r>
      <w:r w:rsidRPr="00B5412C">
        <w:rPr>
          <w:sz w:val="24"/>
        </w:rPr>
        <w:t>„Wymagania ogól</w:t>
      </w:r>
      <w:r w:rsidR="002240EB" w:rsidRPr="00B5412C">
        <w:rPr>
          <w:sz w:val="24"/>
        </w:rPr>
        <w:t>ne”</w:t>
      </w:r>
      <w:r w:rsidRPr="00B5412C">
        <w:rPr>
          <w:sz w:val="24"/>
        </w:rPr>
        <w:t>.</w:t>
      </w:r>
    </w:p>
    <w:p w:rsidR="005B7EB3" w:rsidRPr="00B5412C" w:rsidRDefault="005B7EB3" w:rsidP="005B7EB3">
      <w:pPr>
        <w:ind w:firstLine="992"/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6.2. Badania przed przystąpieniem do robót</w:t>
      </w:r>
    </w:p>
    <w:p w:rsidR="002240EB" w:rsidRPr="00B5412C" w:rsidRDefault="002240EB" w:rsidP="002240EB"/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>Przed przystąpieniem do robót Wykonawca powinien wykonać badania cementu</w:t>
      </w:r>
      <w:r w:rsidR="007A3C9B" w:rsidRPr="00B5412C">
        <w:rPr>
          <w:sz w:val="24"/>
        </w:rPr>
        <w:t xml:space="preserve">, </w:t>
      </w:r>
      <w:r w:rsidRPr="00B5412C">
        <w:rPr>
          <w:sz w:val="24"/>
        </w:rPr>
        <w:t xml:space="preserve"> kruszyw</w:t>
      </w:r>
      <w:r w:rsidR="007A3C9B" w:rsidRPr="00B5412C">
        <w:rPr>
          <w:sz w:val="24"/>
        </w:rPr>
        <w:t xml:space="preserve"> oraz wody w przypadkach wątpliwych,</w:t>
      </w:r>
      <w:r w:rsidRPr="00B5412C">
        <w:rPr>
          <w:sz w:val="24"/>
        </w:rPr>
        <w:t xml:space="preserve"> przeznaczonych do wykonania robót </w:t>
      </w:r>
      <w:r w:rsidR="001129FA" w:rsidRPr="00B5412C">
        <w:rPr>
          <w:sz w:val="24"/>
        </w:rPr>
        <w:t xml:space="preserve">                   </w:t>
      </w:r>
      <w:r w:rsidRPr="00B5412C">
        <w:rPr>
          <w:sz w:val="24"/>
        </w:rPr>
        <w:t xml:space="preserve">i przedstawić wyniki tych badań </w:t>
      </w:r>
      <w:r w:rsidR="00633408" w:rsidRPr="00B5412C">
        <w:rPr>
          <w:sz w:val="24"/>
        </w:rPr>
        <w:t>Inżynierowi</w:t>
      </w:r>
      <w:r w:rsidRPr="00B5412C">
        <w:rPr>
          <w:sz w:val="24"/>
        </w:rPr>
        <w:t xml:space="preserve"> w celu akceptacji.</w:t>
      </w:r>
    </w:p>
    <w:p w:rsidR="007A3C9B" w:rsidRPr="00B5412C" w:rsidRDefault="007A3C9B" w:rsidP="00CB6FAF">
      <w:pPr>
        <w:pStyle w:val="Nagwek2"/>
        <w:spacing w:before="0" w:after="0"/>
        <w:rPr>
          <w:sz w:val="24"/>
        </w:rPr>
      </w:pPr>
    </w:p>
    <w:p w:rsidR="00B66FC6" w:rsidRPr="00B5412C" w:rsidRDefault="00B66FC6" w:rsidP="00CB6FAF">
      <w:pPr>
        <w:pStyle w:val="Nagwek2"/>
        <w:spacing w:before="0" w:after="0"/>
        <w:rPr>
          <w:sz w:val="24"/>
        </w:rPr>
      </w:pPr>
      <w:r w:rsidRPr="00B5412C">
        <w:rPr>
          <w:sz w:val="24"/>
        </w:rPr>
        <w:t>6.3. Badania w czasie robót</w:t>
      </w:r>
    </w:p>
    <w:p w:rsidR="002240EB" w:rsidRPr="00B5412C" w:rsidRDefault="002240EB" w:rsidP="002240EB"/>
    <w:p w:rsidR="00B66FC6" w:rsidRPr="00B5412C" w:rsidRDefault="00B66FC6" w:rsidP="00CB6FAF">
      <w:pPr>
        <w:rPr>
          <w:sz w:val="24"/>
        </w:rPr>
      </w:pPr>
      <w:r w:rsidRPr="00B5412C">
        <w:rPr>
          <w:b/>
          <w:sz w:val="24"/>
        </w:rPr>
        <w:t>6.3.1.</w:t>
      </w:r>
      <w:r w:rsidRPr="00B5412C">
        <w:rPr>
          <w:sz w:val="24"/>
        </w:rPr>
        <w:t xml:space="preserve"> Częstotliwość oraz zakres badań i pomiarów</w:t>
      </w:r>
    </w:p>
    <w:p w:rsidR="00B66FC6" w:rsidRPr="00B5412C" w:rsidRDefault="00B66FC6" w:rsidP="005B7EB3">
      <w:pPr>
        <w:ind w:firstLine="992"/>
        <w:rPr>
          <w:sz w:val="24"/>
        </w:rPr>
      </w:pPr>
      <w:r w:rsidRPr="00B5412C">
        <w:rPr>
          <w:sz w:val="24"/>
        </w:rPr>
        <w:t xml:space="preserve">Częstotliwość oraz zakres badań  i pomiarów w czasie wykonywania podbudowy </w:t>
      </w:r>
      <w:r w:rsidR="007A3C9B" w:rsidRPr="00B5412C">
        <w:rPr>
          <w:sz w:val="24"/>
        </w:rPr>
        <w:t>betonowej</w:t>
      </w:r>
      <w:r w:rsidRPr="00B5412C">
        <w:rPr>
          <w:sz w:val="24"/>
        </w:rPr>
        <w:t xml:space="preserve"> podano w tablicy 5.</w:t>
      </w:r>
    </w:p>
    <w:p w:rsidR="00D01489" w:rsidRDefault="00D01489" w:rsidP="00CB6FAF">
      <w:pPr>
        <w:rPr>
          <w:sz w:val="24"/>
        </w:rPr>
      </w:pPr>
    </w:p>
    <w:p w:rsidR="00B66FC6" w:rsidRPr="00B5412C" w:rsidRDefault="00B66FC6" w:rsidP="00CB6FAF">
      <w:pPr>
        <w:rPr>
          <w:sz w:val="24"/>
        </w:rPr>
      </w:pPr>
      <w:r w:rsidRPr="00B5412C">
        <w:rPr>
          <w:sz w:val="24"/>
        </w:rPr>
        <w:t>Tablica 5. Częstotliwość oraz zakres badań  i pomiarów przy wykonywaniu podbudowy</w:t>
      </w:r>
    </w:p>
    <w:p w:rsidR="00B66FC6" w:rsidRPr="00B5412C" w:rsidRDefault="00B66FC6" w:rsidP="00CB6FAF">
      <w:pPr>
        <w:rPr>
          <w:sz w:val="24"/>
        </w:rPr>
      </w:pPr>
      <w:r w:rsidRPr="00B5412C">
        <w:rPr>
          <w:sz w:val="24"/>
        </w:rPr>
        <w:t xml:space="preserve">                 </w:t>
      </w:r>
      <w:r w:rsidR="00F27ABE" w:rsidRPr="00B5412C">
        <w:rPr>
          <w:sz w:val="24"/>
        </w:rPr>
        <w:t>b</w:t>
      </w:r>
      <w:r w:rsidR="007A3C9B" w:rsidRPr="00B5412C">
        <w:rPr>
          <w:sz w:val="24"/>
        </w:rPr>
        <w:t>etonowej</w:t>
      </w:r>
    </w:p>
    <w:p w:rsidR="00F27ABE" w:rsidRPr="00B5412C" w:rsidRDefault="00F27ABE" w:rsidP="00CB6FAF">
      <w:pPr>
        <w:rPr>
          <w:sz w:val="24"/>
        </w:rPr>
      </w:pPr>
    </w:p>
    <w:tbl>
      <w:tblPr>
        <w:tblW w:w="91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819"/>
        <w:gridCol w:w="3827"/>
      </w:tblGrid>
      <w:tr w:rsidR="007A3C9B" w:rsidRPr="00B5412C" w:rsidTr="00870650">
        <w:trPr>
          <w:trHeight w:val="780"/>
        </w:trPr>
        <w:tc>
          <w:tcPr>
            <w:tcW w:w="49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/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Lp.</w:t>
            </w:r>
          </w:p>
        </w:tc>
        <w:tc>
          <w:tcPr>
            <w:tcW w:w="4819" w:type="dxa"/>
            <w:tcBorders>
              <w:top w:val="double" w:sz="4" w:space="0" w:color="auto"/>
              <w:left w:val="single" w:sz="6" w:space="0" w:color="auto"/>
              <w:bottom w:val="double" w:sz="4" w:space="0" w:color="auto"/>
            </w:tcBorders>
            <w:shd w:val="clear" w:color="auto" w:fill="F2F2F2"/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Wyszczególnienie badań</w:t>
            </w:r>
          </w:p>
        </w:tc>
        <w:tc>
          <w:tcPr>
            <w:tcW w:w="3827" w:type="dxa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shd w:val="clear" w:color="auto" w:fill="F2F2F2"/>
          </w:tcPr>
          <w:p w:rsidR="007A3C9B" w:rsidRPr="00B5412C" w:rsidRDefault="007A3C9B" w:rsidP="00CB6FAF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Częstotliwość badań</w:t>
            </w:r>
          </w:p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Minimalna liczba badań na dziennej działce roboczej</w:t>
            </w:r>
          </w:p>
        </w:tc>
      </w:tr>
      <w:tr w:rsidR="007A3C9B" w:rsidRPr="00B5412C" w:rsidTr="00410E31">
        <w:trPr>
          <w:trHeight w:val="578"/>
        </w:trPr>
        <w:tc>
          <w:tcPr>
            <w:tcW w:w="496" w:type="dxa"/>
            <w:tcBorders>
              <w:top w:val="double" w:sz="4" w:space="0" w:color="auto"/>
              <w:left w:val="double" w:sz="4" w:space="0" w:color="auto"/>
              <w:bottom w:val="single" w:sz="6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1</w:t>
            </w:r>
          </w:p>
        </w:tc>
        <w:tc>
          <w:tcPr>
            <w:tcW w:w="481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7A3C9B" w:rsidRPr="00B5412C" w:rsidRDefault="007A3C9B" w:rsidP="0084158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Właściwości kruszywa</w:t>
            </w:r>
          </w:p>
        </w:tc>
        <w:tc>
          <w:tcPr>
            <w:tcW w:w="38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Dla każdej partii kruszywa i przy każdej zmianie kruszywa</w:t>
            </w:r>
          </w:p>
        </w:tc>
      </w:tr>
      <w:tr w:rsidR="007A3C9B" w:rsidRPr="00B5412C" w:rsidTr="00B5412C">
        <w:trPr>
          <w:trHeight w:val="340"/>
        </w:trPr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2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84158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Właściwości wody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Dla każdego wątpliwego źródła</w:t>
            </w:r>
          </w:p>
        </w:tc>
      </w:tr>
      <w:tr w:rsidR="007A3C9B" w:rsidRPr="00B5412C" w:rsidTr="00B5412C">
        <w:trPr>
          <w:trHeight w:val="340"/>
        </w:trPr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3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84158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Właściwości cementu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Dla każdej partii</w:t>
            </w:r>
          </w:p>
        </w:tc>
      </w:tr>
      <w:tr w:rsidR="007A3C9B" w:rsidRPr="00B5412C" w:rsidTr="00B5412C">
        <w:trPr>
          <w:trHeight w:val="340"/>
        </w:trPr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84158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Uziarnienie mieszanki betonowej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1</w:t>
            </w:r>
          </w:p>
        </w:tc>
      </w:tr>
      <w:tr w:rsidR="007A3C9B" w:rsidRPr="00B5412C" w:rsidTr="00B5412C">
        <w:trPr>
          <w:trHeight w:val="340"/>
        </w:trPr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5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84158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Oznaczanie konsystencji mieszanki betonowej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3</w:t>
            </w:r>
          </w:p>
        </w:tc>
      </w:tr>
      <w:tr w:rsidR="007A3C9B" w:rsidRPr="00B5412C" w:rsidTr="00410E31">
        <w:trPr>
          <w:trHeight w:val="551"/>
        </w:trPr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6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7A3C9B" w:rsidP="0084158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 xml:space="preserve">Oznaczanie </w:t>
            </w:r>
            <w:r w:rsidR="0084158A" w:rsidRPr="00B5412C">
              <w:rPr>
                <w:sz w:val="22"/>
                <w:szCs w:val="22"/>
              </w:rPr>
              <w:t>zawartości powietrza w mieszance betonowej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7A3C9B" w:rsidRPr="00B5412C" w:rsidRDefault="0084158A" w:rsidP="007A3C9B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3</w:t>
            </w:r>
          </w:p>
        </w:tc>
      </w:tr>
      <w:tr w:rsidR="007A3C9B" w:rsidRPr="00B5412C" w:rsidTr="00410E31">
        <w:trPr>
          <w:trHeight w:val="456"/>
        </w:trPr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A3C9B" w:rsidRPr="00B5412C" w:rsidRDefault="0084158A" w:rsidP="0084158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7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9B" w:rsidRPr="00B5412C" w:rsidRDefault="0084158A" w:rsidP="0084158A">
            <w:pPr>
              <w:jc w:val="left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Oznaczanie wytrzymałości na ściskanie po 28 dniach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7A3C9B" w:rsidRPr="00B5412C" w:rsidRDefault="0084158A" w:rsidP="0084158A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3 próbki</w:t>
            </w:r>
          </w:p>
        </w:tc>
      </w:tr>
      <w:tr w:rsidR="007A3C9B" w:rsidRPr="00B5412C" w:rsidTr="00410E31"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</w:tcPr>
          <w:p w:rsidR="007A3C9B" w:rsidRPr="00B5412C" w:rsidRDefault="00E6146A" w:rsidP="00CB6FAF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8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A3C9B" w:rsidRPr="00B5412C" w:rsidRDefault="0084158A" w:rsidP="00CB6FAF">
            <w:pPr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Oznaczanie nasiąkliwości betonu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7A3C9B" w:rsidRPr="00B5412C" w:rsidRDefault="00410E31" w:rsidP="00CB6FAF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1</w:t>
            </w:r>
            <w:r w:rsidR="0084158A" w:rsidRPr="00B5412C">
              <w:rPr>
                <w:sz w:val="22"/>
                <w:szCs w:val="22"/>
              </w:rPr>
              <w:t xml:space="preserve"> próbk</w:t>
            </w:r>
            <w:r w:rsidRPr="00B5412C">
              <w:rPr>
                <w:sz w:val="22"/>
                <w:szCs w:val="22"/>
              </w:rPr>
              <w:t>a</w:t>
            </w:r>
            <w:r w:rsidR="0084158A" w:rsidRPr="00B5412C">
              <w:rPr>
                <w:sz w:val="22"/>
                <w:szCs w:val="22"/>
              </w:rPr>
              <w:t xml:space="preserve"> na </w:t>
            </w:r>
            <w:r w:rsidR="006C31A5">
              <w:rPr>
                <w:sz w:val="22"/>
                <w:szCs w:val="22"/>
              </w:rPr>
              <w:t>zatokę</w:t>
            </w:r>
          </w:p>
        </w:tc>
      </w:tr>
      <w:tr w:rsidR="0084158A" w:rsidRPr="00B5412C" w:rsidTr="00410E31">
        <w:tc>
          <w:tcPr>
            <w:tcW w:w="496" w:type="dxa"/>
            <w:tcBorders>
              <w:top w:val="single" w:sz="6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</w:tcPr>
          <w:p w:rsidR="0084158A" w:rsidRPr="00B5412C" w:rsidRDefault="00E6146A" w:rsidP="00CB6FAF">
            <w:pPr>
              <w:jc w:val="center"/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9</w:t>
            </w:r>
          </w:p>
        </w:tc>
        <w:tc>
          <w:tcPr>
            <w:tcW w:w="481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84158A" w:rsidRPr="00B5412C" w:rsidRDefault="0084158A" w:rsidP="00CB6FAF">
            <w:pPr>
              <w:rPr>
                <w:sz w:val="22"/>
                <w:szCs w:val="22"/>
              </w:rPr>
            </w:pPr>
            <w:r w:rsidRPr="00B5412C">
              <w:rPr>
                <w:sz w:val="22"/>
                <w:szCs w:val="22"/>
              </w:rPr>
              <w:t>Oznaczanie mrozoodporności betonu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</w:tcPr>
          <w:p w:rsidR="0084158A" w:rsidRPr="00B5412C" w:rsidRDefault="00D01489" w:rsidP="00EA1D7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próbka na </w:t>
            </w:r>
            <w:r w:rsidR="006C31A5">
              <w:rPr>
                <w:sz w:val="22"/>
                <w:szCs w:val="22"/>
              </w:rPr>
              <w:t>zatokę</w:t>
            </w:r>
          </w:p>
        </w:tc>
      </w:tr>
    </w:tbl>
    <w:p w:rsidR="0084158A" w:rsidRPr="00B5412C" w:rsidRDefault="0084158A" w:rsidP="00CB6FAF">
      <w:pPr>
        <w:rPr>
          <w:b/>
          <w:sz w:val="24"/>
          <w:szCs w:val="24"/>
        </w:rPr>
      </w:pPr>
    </w:p>
    <w:p w:rsidR="009C6F4C" w:rsidRPr="00B5412C" w:rsidRDefault="009C6F4C" w:rsidP="009C6F4C">
      <w:pPr>
        <w:rPr>
          <w:sz w:val="24"/>
        </w:rPr>
      </w:pPr>
      <w:r w:rsidRPr="00B5412C">
        <w:rPr>
          <w:b/>
          <w:sz w:val="24"/>
        </w:rPr>
        <w:t>6.3.2.</w:t>
      </w:r>
      <w:r w:rsidRPr="00B5412C">
        <w:rPr>
          <w:sz w:val="24"/>
        </w:rPr>
        <w:t xml:space="preserve"> Właściwości kruszywa</w:t>
      </w:r>
    </w:p>
    <w:p w:rsidR="009C6F4C" w:rsidRPr="00B5412C" w:rsidRDefault="009C6F4C" w:rsidP="009C6F4C">
      <w:pPr>
        <w:rPr>
          <w:sz w:val="24"/>
        </w:rPr>
      </w:pPr>
      <w:r w:rsidRPr="00B5412C">
        <w:rPr>
          <w:sz w:val="24"/>
        </w:rPr>
        <w:tab/>
        <w:t xml:space="preserve">Właściwości kruszywa należy badać przy każdej zmianie rodzaju kruszywa  i dla każdej partii. Właściwości kruszywa powinny być zgodne z wymaganiami normy </w:t>
      </w:r>
      <w:r w:rsidR="00FE013D" w:rsidRPr="00B5412C">
        <w:rPr>
          <w:sz w:val="24"/>
        </w:rPr>
        <w:t xml:space="preserve">                   </w:t>
      </w:r>
      <w:r w:rsidR="002C3CCC" w:rsidRPr="00B5412C">
        <w:rPr>
          <w:sz w:val="24"/>
        </w:rPr>
        <w:t>PN-EN 12620</w:t>
      </w:r>
      <w:r w:rsidRPr="00B5412C">
        <w:rPr>
          <w:sz w:val="24"/>
        </w:rPr>
        <w:t>.</w:t>
      </w:r>
    </w:p>
    <w:p w:rsidR="009C6F4C" w:rsidRPr="00B5412C" w:rsidRDefault="009C6F4C" w:rsidP="009C6F4C">
      <w:pPr>
        <w:rPr>
          <w:sz w:val="24"/>
        </w:rPr>
      </w:pPr>
    </w:p>
    <w:p w:rsidR="00324E88" w:rsidRPr="00B5412C" w:rsidRDefault="00324E88" w:rsidP="00324E88">
      <w:pPr>
        <w:rPr>
          <w:sz w:val="24"/>
        </w:rPr>
      </w:pPr>
      <w:r w:rsidRPr="00B5412C">
        <w:rPr>
          <w:b/>
          <w:sz w:val="24"/>
        </w:rPr>
        <w:t>6.3.3.</w:t>
      </w:r>
      <w:r w:rsidRPr="00B5412C">
        <w:rPr>
          <w:sz w:val="24"/>
        </w:rPr>
        <w:t xml:space="preserve"> Właściwości wody</w:t>
      </w:r>
    </w:p>
    <w:p w:rsidR="00324E88" w:rsidRPr="00B5412C" w:rsidRDefault="00324E88" w:rsidP="00324E88">
      <w:pPr>
        <w:rPr>
          <w:sz w:val="24"/>
        </w:rPr>
      </w:pPr>
      <w:r w:rsidRPr="00B5412C">
        <w:rPr>
          <w:sz w:val="24"/>
        </w:rPr>
        <w:tab/>
        <w:t xml:space="preserve">W przypadkach wątpliwych należy przeprowadzić badania wody według </w:t>
      </w:r>
      <w:r w:rsidR="00FE013D" w:rsidRPr="00B5412C">
        <w:rPr>
          <w:sz w:val="24"/>
        </w:rPr>
        <w:t xml:space="preserve">                  </w:t>
      </w:r>
      <w:hyperlink r:id="rId22" w:history="1">
        <w:r w:rsidR="00785386" w:rsidRPr="00B5412C">
          <w:rPr>
            <w:sz w:val="24"/>
          </w:rPr>
          <w:t>PN-EN 1008:2004</w:t>
        </w:r>
      </w:hyperlink>
      <w:r w:rsidRPr="00B5412C">
        <w:rPr>
          <w:sz w:val="24"/>
        </w:rPr>
        <w:t>.</w:t>
      </w:r>
    </w:p>
    <w:p w:rsidR="009C6F4C" w:rsidRPr="00B5412C" w:rsidRDefault="009C6F4C" w:rsidP="009C6F4C">
      <w:pPr>
        <w:rPr>
          <w:sz w:val="24"/>
        </w:rPr>
      </w:pPr>
    </w:p>
    <w:p w:rsidR="00541F68" w:rsidRPr="00B5412C" w:rsidRDefault="00541F68" w:rsidP="00541F68">
      <w:pPr>
        <w:rPr>
          <w:sz w:val="24"/>
        </w:rPr>
      </w:pPr>
      <w:r w:rsidRPr="00B5412C">
        <w:rPr>
          <w:b/>
          <w:sz w:val="24"/>
        </w:rPr>
        <w:t>6.3.4.</w:t>
      </w:r>
      <w:r w:rsidRPr="00B5412C">
        <w:rPr>
          <w:sz w:val="24"/>
        </w:rPr>
        <w:t xml:space="preserve"> </w:t>
      </w:r>
      <w:r w:rsidR="009A1FD4" w:rsidRPr="00B5412C">
        <w:rPr>
          <w:sz w:val="24"/>
        </w:rPr>
        <w:t>Właściwości cementu</w:t>
      </w:r>
    </w:p>
    <w:p w:rsidR="009A1FD4" w:rsidRPr="00B5412C" w:rsidRDefault="009A1FD4" w:rsidP="00541F68">
      <w:pPr>
        <w:rPr>
          <w:sz w:val="24"/>
        </w:rPr>
      </w:pPr>
      <w:r w:rsidRPr="00B5412C">
        <w:rPr>
          <w:sz w:val="24"/>
        </w:rPr>
        <w:tab/>
        <w:t>Dla każdej dostawy cementu należy określić jego właściwości. Wyniki powinny być zgodne z PN-EN 197-1:2002.</w:t>
      </w:r>
    </w:p>
    <w:p w:rsidR="009A1FD4" w:rsidRPr="00B5412C" w:rsidRDefault="009A1FD4" w:rsidP="00541F68">
      <w:pPr>
        <w:rPr>
          <w:sz w:val="24"/>
        </w:rPr>
      </w:pPr>
    </w:p>
    <w:p w:rsidR="009A1FD4" w:rsidRPr="00B5412C" w:rsidRDefault="009A1FD4" w:rsidP="00541F68">
      <w:pPr>
        <w:rPr>
          <w:sz w:val="24"/>
        </w:rPr>
      </w:pPr>
      <w:r w:rsidRPr="00B5412C">
        <w:rPr>
          <w:b/>
          <w:sz w:val="24"/>
        </w:rPr>
        <w:t>6.3.5.</w:t>
      </w:r>
      <w:r w:rsidRPr="00B5412C">
        <w:rPr>
          <w:sz w:val="24"/>
        </w:rPr>
        <w:t xml:space="preserve"> Uziarnienie mieszanki mineralnej</w:t>
      </w:r>
    </w:p>
    <w:p w:rsidR="009A1FD4" w:rsidRPr="00B5412C" w:rsidRDefault="009A1FD4" w:rsidP="00541F68">
      <w:pPr>
        <w:rPr>
          <w:sz w:val="24"/>
        </w:rPr>
      </w:pPr>
      <w:r w:rsidRPr="00B5412C">
        <w:rPr>
          <w:sz w:val="24"/>
        </w:rPr>
        <w:tab/>
        <w:t xml:space="preserve">Uziarnienie mieszanki mineralnej należy określić według </w:t>
      </w:r>
      <w:r w:rsidR="00A91E52" w:rsidRPr="00B5412C">
        <w:rPr>
          <w:sz w:val="24"/>
        </w:rPr>
        <w:t>PN-EN 12620</w:t>
      </w:r>
      <w:r w:rsidR="00785386" w:rsidRPr="00B5412C">
        <w:rPr>
          <w:sz w:val="24"/>
        </w:rPr>
        <w:t xml:space="preserve">. </w:t>
      </w:r>
      <w:r w:rsidRPr="00B5412C">
        <w:rPr>
          <w:sz w:val="24"/>
        </w:rPr>
        <w:t>Krzywa uziarnienia mieszanki powinna być zgodna z receptą.</w:t>
      </w:r>
    </w:p>
    <w:p w:rsidR="009A1FD4" w:rsidRPr="00B5412C" w:rsidRDefault="009A1FD4" w:rsidP="00541F68">
      <w:pPr>
        <w:rPr>
          <w:sz w:val="24"/>
        </w:rPr>
      </w:pPr>
    </w:p>
    <w:p w:rsidR="009A1FD4" w:rsidRPr="00B5412C" w:rsidRDefault="009A1FD4" w:rsidP="00541F68">
      <w:pPr>
        <w:rPr>
          <w:sz w:val="24"/>
        </w:rPr>
      </w:pPr>
      <w:r w:rsidRPr="00B5412C">
        <w:rPr>
          <w:b/>
          <w:sz w:val="24"/>
        </w:rPr>
        <w:t>6.3.6.</w:t>
      </w:r>
      <w:r w:rsidRPr="00B5412C">
        <w:rPr>
          <w:sz w:val="24"/>
        </w:rPr>
        <w:t xml:space="preserve"> Oznaczenie konsystencji mieszanki betonowej</w:t>
      </w:r>
    </w:p>
    <w:p w:rsidR="009A1FD4" w:rsidRPr="00B5412C" w:rsidRDefault="009A1FD4" w:rsidP="00541F68">
      <w:pPr>
        <w:rPr>
          <w:sz w:val="24"/>
        </w:rPr>
      </w:pPr>
      <w:r w:rsidRPr="00B5412C">
        <w:rPr>
          <w:sz w:val="24"/>
        </w:rPr>
        <w:tab/>
        <w:t xml:space="preserve">Badanie konsystencji mieszanki betonowej należy wykonać zgodnie z normą </w:t>
      </w:r>
      <w:r w:rsidR="00FE013D" w:rsidRPr="00B5412C">
        <w:rPr>
          <w:sz w:val="24"/>
        </w:rPr>
        <w:t xml:space="preserve">             </w:t>
      </w:r>
      <w:r w:rsidRPr="00B5412C">
        <w:rPr>
          <w:sz w:val="24"/>
        </w:rPr>
        <w:t>wg metody podanej w recepcie.</w:t>
      </w:r>
    </w:p>
    <w:p w:rsidR="009A1FD4" w:rsidRPr="00B5412C" w:rsidRDefault="009A1FD4" w:rsidP="00541F68">
      <w:pPr>
        <w:rPr>
          <w:sz w:val="24"/>
        </w:rPr>
      </w:pPr>
    </w:p>
    <w:p w:rsidR="009A1FD4" w:rsidRPr="00B5412C" w:rsidRDefault="009A1FD4" w:rsidP="00541F68">
      <w:pPr>
        <w:rPr>
          <w:sz w:val="24"/>
        </w:rPr>
      </w:pPr>
      <w:r w:rsidRPr="00B5412C">
        <w:rPr>
          <w:b/>
          <w:sz w:val="24"/>
        </w:rPr>
        <w:t>6.3.7.</w:t>
      </w:r>
      <w:r w:rsidRPr="00B5412C">
        <w:rPr>
          <w:sz w:val="24"/>
        </w:rPr>
        <w:t xml:space="preserve"> Oznaczenie zawartości powietrza w mieszance betonowej</w:t>
      </w:r>
    </w:p>
    <w:p w:rsidR="009A1FD4" w:rsidRPr="00B5412C" w:rsidRDefault="009A1FD4" w:rsidP="00541F68">
      <w:pPr>
        <w:rPr>
          <w:sz w:val="24"/>
        </w:rPr>
      </w:pPr>
      <w:r w:rsidRPr="00B5412C">
        <w:rPr>
          <w:sz w:val="24"/>
        </w:rPr>
        <w:tab/>
        <w:t xml:space="preserve">Badanie zawartości powietrza w mieszance betonowej należy wykonać zgodnie            </w:t>
      </w:r>
      <w:r w:rsidRPr="00B5412C">
        <w:rPr>
          <w:sz w:val="24"/>
          <w:szCs w:val="24"/>
        </w:rPr>
        <w:t xml:space="preserve">z </w:t>
      </w:r>
      <w:hyperlink r:id="rId23" w:history="1">
        <w:r w:rsidR="002C3CCC" w:rsidRPr="00B5412C">
          <w:rPr>
            <w:sz w:val="24"/>
            <w:szCs w:val="24"/>
          </w:rPr>
          <w:t>PN-EN 206-1</w:t>
        </w:r>
      </w:hyperlink>
      <w:r w:rsidR="00A167FD" w:rsidRPr="00B5412C">
        <w:rPr>
          <w:sz w:val="24"/>
        </w:rPr>
        <w:t>.</w:t>
      </w:r>
    </w:p>
    <w:p w:rsidR="009C6F4C" w:rsidRPr="00B5412C" w:rsidRDefault="009C6F4C" w:rsidP="00CB6FAF">
      <w:pPr>
        <w:rPr>
          <w:b/>
          <w:sz w:val="24"/>
        </w:rPr>
      </w:pPr>
    </w:p>
    <w:p w:rsidR="009C6F4C" w:rsidRPr="00B5412C" w:rsidRDefault="009A1FD4" w:rsidP="00CB6FAF">
      <w:pPr>
        <w:rPr>
          <w:sz w:val="24"/>
        </w:rPr>
      </w:pPr>
      <w:r w:rsidRPr="00B5412C">
        <w:rPr>
          <w:b/>
          <w:sz w:val="24"/>
        </w:rPr>
        <w:t xml:space="preserve">6.3.8. </w:t>
      </w:r>
      <w:r w:rsidRPr="00B5412C">
        <w:rPr>
          <w:sz w:val="24"/>
        </w:rPr>
        <w:t>Wytrzymałość betonu na ściskanie</w:t>
      </w:r>
    </w:p>
    <w:p w:rsidR="009A1FD4" w:rsidRPr="00B5412C" w:rsidRDefault="009A1FD4" w:rsidP="00CB6FAF">
      <w:pPr>
        <w:rPr>
          <w:sz w:val="24"/>
        </w:rPr>
      </w:pPr>
      <w:r w:rsidRPr="00B5412C">
        <w:rPr>
          <w:sz w:val="24"/>
        </w:rPr>
        <w:tab/>
        <w:t xml:space="preserve">Przed oznaczeniem wytrzymałości na ściskanie należy przeprowadzić oznaczenie gęstości betonu wg </w:t>
      </w:r>
      <w:hyperlink r:id="rId24" w:history="1">
        <w:r w:rsidR="0053013C" w:rsidRPr="00B5412C">
          <w:rPr>
            <w:sz w:val="24"/>
            <w:szCs w:val="24"/>
          </w:rPr>
          <w:t xml:space="preserve">PN-EN </w:t>
        </w:r>
      </w:hyperlink>
      <w:r w:rsidR="0053013C" w:rsidRPr="00B5412C">
        <w:rPr>
          <w:sz w:val="24"/>
          <w:szCs w:val="24"/>
        </w:rPr>
        <w:t>12390-2</w:t>
      </w:r>
      <w:r w:rsidRPr="00B5412C">
        <w:rPr>
          <w:sz w:val="24"/>
        </w:rPr>
        <w:t>. Gęstość</w:t>
      </w:r>
      <w:r w:rsidR="007B43FF" w:rsidRPr="00B5412C">
        <w:rPr>
          <w:sz w:val="24"/>
        </w:rPr>
        <w:t xml:space="preserve"> nie  powinna być mniejsza niż 97% gęstości średniej podanej w recepcie.</w:t>
      </w:r>
    </w:p>
    <w:p w:rsidR="007B43FF" w:rsidRPr="00B5412C" w:rsidRDefault="007B43FF" w:rsidP="00CB6FAF">
      <w:pPr>
        <w:rPr>
          <w:sz w:val="24"/>
        </w:rPr>
      </w:pPr>
      <w:r w:rsidRPr="00B5412C">
        <w:rPr>
          <w:sz w:val="24"/>
        </w:rPr>
        <w:tab/>
        <w:t xml:space="preserve">Badanie wytrzymałości betonu na ściskanie należy wykonać zgodnie </w:t>
      </w:r>
      <w:r w:rsidR="00FE013D" w:rsidRPr="00B5412C">
        <w:rPr>
          <w:sz w:val="24"/>
        </w:rPr>
        <w:t xml:space="preserve">                        </w:t>
      </w:r>
      <w:hyperlink r:id="rId25" w:history="1">
        <w:r w:rsidR="002C3CCC" w:rsidRPr="00B5412C">
          <w:rPr>
            <w:sz w:val="24"/>
            <w:szCs w:val="24"/>
          </w:rPr>
          <w:t>PN-EN 206-1</w:t>
        </w:r>
      </w:hyperlink>
      <w:r w:rsidRPr="00B5412C">
        <w:rPr>
          <w:sz w:val="24"/>
        </w:rPr>
        <w:t>. Wyniki badań powinny być zgodne</w:t>
      </w:r>
      <w:r w:rsidR="00383EA2" w:rsidRPr="00B5412C">
        <w:rPr>
          <w:sz w:val="24"/>
        </w:rPr>
        <w:t xml:space="preserve"> </w:t>
      </w:r>
      <w:r w:rsidRPr="00B5412C">
        <w:rPr>
          <w:sz w:val="24"/>
        </w:rPr>
        <w:t xml:space="preserve">z wymaganiami zawartymi </w:t>
      </w:r>
      <w:r w:rsidR="00383EA2" w:rsidRPr="00B5412C">
        <w:rPr>
          <w:sz w:val="24"/>
        </w:rPr>
        <w:t xml:space="preserve"> </w:t>
      </w:r>
      <w:r w:rsidR="008C780E" w:rsidRPr="00B5412C">
        <w:rPr>
          <w:sz w:val="24"/>
        </w:rPr>
        <w:t xml:space="preserve">w </w:t>
      </w:r>
      <w:r w:rsidRPr="00B5412C">
        <w:rPr>
          <w:sz w:val="24"/>
        </w:rPr>
        <w:t>tablicy 2.</w:t>
      </w:r>
    </w:p>
    <w:p w:rsidR="008C780E" w:rsidRPr="00B5412C" w:rsidRDefault="008C780E" w:rsidP="00CB6FAF">
      <w:pPr>
        <w:rPr>
          <w:sz w:val="24"/>
        </w:rPr>
      </w:pPr>
    </w:p>
    <w:p w:rsidR="00123DED" w:rsidRPr="00B5412C" w:rsidRDefault="00123DED" w:rsidP="00CB6FAF">
      <w:pPr>
        <w:rPr>
          <w:sz w:val="24"/>
        </w:rPr>
      </w:pPr>
      <w:r w:rsidRPr="00B5412C">
        <w:rPr>
          <w:b/>
          <w:sz w:val="24"/>
        </w:rPr>
        <w:t>6.3.</w:t>
      </w:r>
      <w:r w:rsidR="00E6146A" w:rsidRPr="00B5412C">
        <w:rPr>
          <w:b/>
          <w:sz w:val="24"/>
        </w:rPr>
        <w:t>9</w:t>
      </w:r>
      <w:r w:rsidRPr="00B5412C">
        <w:rPr>
          <w:b/>
          <w:sz w:val="24"/>
        </w:rPr>
        <w:t>.</w:t>
      </w:r>
      <w:r w:rsidRPr="00B5412C">
        <w:rPr>
          <w:sz w:val="24"/>
        </w:rPr>
        <w:t xml:space="preserve"> Nasiąkliwość betonu</w:t>
      </w:r>
    </w:p>
    <w:p w:rsidR="00123DED" w:rsidRDefault="00123DED" w:rsidP="00CB6FAF">
      <w:pPr>
        <w:rPr>
          <w:sz w:val="24"/>
        </w:rPr>
      </w:pPr>
      <w:r w:rsidRPr="00B5412C">
        <w:rPr>
          <w:sz w:val="24"/>
        </w:rPr>
        <w:tab/>
        <w:t>Badanie nasiąkliwości betonu należy wykonać zgodnie z</w:t>
      </w:r>
      <w:r w:rsidR="00FE013D" w:rsidRPr="00B5412C">
        <w:rPr>
          <w:sz w:val="24"/>
        </w:rPr>
        <w:t xml:space="preserve"> </w:t>
      </w:r>
      <w:hyperlink r:id="rId26" w:history="1">
        <w:r w:rsidR="00A91E52" w:rsidRPr="00B5412C">
          <w:rPr>
            <w:sz w:val="24"/>
            <w:szCs w:val="24"/>
          </w:rPr>
          <w:t>PN-EN 206-1</w:t>
        </w:r>
      </w:hyperlink>
      <w:r w:rsidRPr="00B5412C">
        <w:rPr>
          <w:sz w:val="24"/>
        </w:rPr>
        <w:t>. Wyniki badań powinny być zgodne z wymaganiami podanymi w tablicy 2.</w:t>
      </w:r>
    </w:p>
    <w:p w:rsidR="006C31A5" w:rsidRPr="00B5412C" w:rsidRDefault="006C31A5" w:rsidP="00CB6FAF">
      <w:pPr>
        <w:rPr>
          <w:sz w:val="24"/>
        </w:rPr>
      </w:pPr>
    </w:p>
    <w:p w:rsidR="00123DED" w:rsidRPr="00B5412C" w:rsidRDefault="00123DED" w:rsidP="00CB6FAF">
      <w:pPr>
        <w:rPr>
          <w:sz w:val="24"/>
        </w:rPr>
      </w:pPr>
      <w:r w:rsidRPr="00B5412C">
        <w:rPr>
          <w:b/>
          <w:sz w:val="24"/>
        </w:rPr>
        <w:t>6.3.1</w:t>
      </w:r>
      <w:r w:rsidR="00E6146A" w:rsidRPr="00B5412C">
        <w:rPr>
          <w:b/>
          <w:sz w:val="24"/>
        </w:rPr>
        <w:t>0</w:t>
      </w:r>
      <w:r w:rsidRPr="00B5412C">
        <w:rPr>
          <w:b/>
          <w:sz w:val="24"/>
        </w:rPr>
        <w:t>.</w:t>
      </w:r>
      <w:r w:rsidRPr="00B5412C">
        <w:rPr>
          <w:sz w:val="24"/>
        </w:rPr>
        <w:t xml:space="preserve"> Mrozoodporność betonu</w:t>
      </w:r>
    </w:p>
    <w:p w:rsidR="00123DED" w:rsidRPr="00B5412C" w:rsidRDefault="00123DED" w:rsidP="00CB6FAF">
      <w:pPr>
        <w:rPr>
          <w:sz w:val="24"/>
        </w:rPr>
      </w:pPr>
      <w:r w:rsidRPr="00B5412C">
        <w:rPr>
          <w:sz w:val="24"/>
        </w:rPr>
        <w:tab/>
        <w:t>Badanie mrozoodporności betonu należy wykonać zgodnie z</w:t>
      </w:r>
      <w:r w:rsidR="00FE013D" w:rsidRPr="00B5412C">
        <w:rPr>
          <w:sz w:val="24"/>
        </w:rPr>
        <w:t xml:space="preserve"> </w:t>
      </w:r>
      <w:hyperlink r:id="rId27" w:history="1">
        <w:r w:rsidR="00A91E52" w:rsidRPr="00B5412C">
          <w:rPr>
            <w:sz w:val="24"/>
            <w:szCs w:val="24"/>
          </w:rPr>
          <w:t>PN-EN 206-1</w:t>
        </w:r>
      </w:hyperlink>
      <w:r w:rsidRPr="00B5412C">
        <w:rPr>
          <w:sz w:val="24"/>
        </w:rPr>
        <w:t>. Wyniki badań powinny być zgodne z wymaganiami podanymi w tablicy 2.</w:t>
      </w:r>
    </w:p>
    <w:p w:rsidR="00123DED" w:rsidRDefault="00123DED" w:rsidP="00CB6FAF">
      <w:pPr>
        <w:rPr>
          <w:sz w:val="24"/>
        </w:rPr>
      </w:pPr>
    </w:p>
    <w:p w:rsidR="006C31A5" w:rsidRDefault="006C31A5" w:rsidP="00CB6FAF">
      <w:pPr>
        <w:rPr>
          <w:sz w:val="24"/>
        </w:rPr>
      </w:pPr>
    </w:p>
    <w:p w:rsidR="006C31A5" w:rsidRPr="00B5412C" w:rsidRDefault="006C31A5" w:rsidP="00CB6FAF">
      <w:pPr>
        <w:rPr>
          <w:sz w:val="24"/>
        </w:rPr>
      </w:pPr>
    </w:p>
    <w:p w:rsidR="00123DED" w:rsidRPr="00B5412C" w:rsidRDefault="00123DED" w:rsidP="00CB6FAF">
      <w:pPr>
        <w:rPr>
          <w:b/>
          <w:sz w:val="24"/>
        </w:rPr>
      </w:pPr>
      <w:r w:rsidRPr="00B5412C">
        <w:rPr>
          <w:b/>
          <w:sz w:val="24"/>
        </w:rPr>
        <w:lastRenderedPageBreak/>
        <w:t>6.4. Badania dotyczące cech geometrycznych podbudowy betonowej</w:t>
      </w:r>
    </w:p>
    <w:p w:rsidR="009C6F4C" w:rsidRPr="00B5412C" w:rsidRDefault="009C6F4C" w:rsidP="00CB6FAF">
      <w:pPr>
        <w:rPr>
          <w:b/>
          <w:sz w:val="24"/>
        </w:rPr>
      </w:pPr>
    </w:p>
    <w:p w:rsidR="00BD38BE" w:rsidRPr="00B5412C" w:rsidRDefault="001106D3" w:rsidP="00CB6FAF">
      <w:pPr>
        <w:rPr>
          <w:sz w:val="24"/>
        </w:rPr>
      </w:pPr>
      <w:r w:rsidRPr="00B5412C">
        <w:rPr>
          <w:b/>
          <w:sz w:val="24"/>
        </w:rPr>
        <w:t>6.4.1.</w:t>
      </w:r>
      <w:r w:rsidRPr="00B5412C">
        <w:rPr>
          <w:sz w:val="24"/>
        </w:rPr>
        <w:t xml:space="preserve"> Częstotliwość oraz zakres badań i pomiarów. </w:t>
      </w:r>
    </w:p>
    <w:p w:rsidR="001106D3" w:rsidRPr="00B5412C" w:rsidRDefault="001106D3" w:rsidP="00CB6FAF">
      <w:pPr>
        <w:rPr>
          <w:sz w:val="24"/>
        </w:rPr>
      </w:pPr>
      <w:r w:rsidRPr="00B5412C">
        <w:rPr>
          <w:sz w:val="24"/>
        </w:rPr>
        <w:tab/>
        <w:t>Częstotliwość oraz zakres badań i pomiarów podaje tablica 6.</w:t>
      </w:r>
    </w:p>
    <w:p w:rsidR="001106D3" w:rsidRPr="00B5412C" w:rsidRDefault="001106D3" w:rsidP="00CB6FAF">
      <w:pPr>
        <w:rPr>
          <w:sz w:val="24"/>
        </w:rPr>
      </w:pPr>
    </w:p>
    <w:p w:rsidR="001106D3" w:rsidRPr="00B5412C" w:rsidRDefault="001106D3" w:rsidP="00CB6FAF">
      <w:pPr>
        <w:rPr>
          <w:sz w:val="24"/>
        </w:rPr>
      </w:pPr>
      <w:r w:rsidRPr="00B5412C">
        <w:rPr>
          <w:b/>
          <w:sz w:val="24"/>
        </w:rPr>
        <w:t>6.4.2.</w:t>
      </w:r>
      <w:r w:rsidRPr="00B5412C">
        <w:rPr>
          <w:sz w:val="24"/>
        </w:rPr>
        <w:t xml:space="preserve"> Szerokość podbudowy </w:t>
      </w:r>
    </w:p>
    <w:p w:rsidR="001106D3" w:rsidRPr="00B5412C" w:rsidRDefault="001106D3" w:rsidP="00CB6FAF">
      <w:pPr>
        <w:rPr>
          <w:sz w:val="24"/>
        </w:rPr>
      </w:pPr>
      <w:r w:rsidRPr="00B5412C">
        <w:rPr>
          <w:b/>
          <w:sz w:val="24"/>
        </w:rPr>
        <w:tab/>
      </w:r>
      <w:r w:rsidRPr="00B5412C">
        <w:rPr>
          <w:sz w:val="24"/>
        </w:rPr>
        <w:t>Szerokość podbudowy powinna być zgodna z Dokumentacją Projektową                      z tolerancją ±</w:t>
      </w:r>
      <w:smartTag w:uri="urn:schemas-microsoft-com:office:smarttags" w:element="metricconverter">
        <w:smartTagPr>
          <w:attr w:name="ProductID" w:val="5 cm"/>
        </w:smartTagPr>
        <w:r w:rsidRPr="00B5412C">
          <w:rPr>
            <w:sz w:val="24"/>
          </w:rPr>
          <w:t>5 cm</w:t>
        </w:r>
      </w:smartTag>
      <w:r w:rsidRPr="00B5412C">
        <w:rPr>
          <w:sz w:val="24"/>
        </w:rPr>
        <w:t>.</w:t>
      </w:r>
    </w:p>
    <w:p w:rsidR="001106D3" w:rsidRPr="00B5412C" w:rsidRDefault="001106D3" w:rsidP="00CB6FAF">
      <w:pPr>
        <w:rPr>
          <w:sz w:val="24"/>
        </w:rPr>
      </w:pPr>
    </w:p>
    <w:p w:rsidR="001106D3" w:rsidRPr="00B5412C" w:rsidRDefault="001106D3" w:rsidP="00CB6FAF">
      <w:pPr>
        <w:rPr>
          <w:sz w:val="24"/>
        </w:rPr>
      </w:pPr>
      <w:r w:rsidRPr="00B5412C">
        <w:rPr>
          <w:b/>
          <w:sz w:val="24"/>
        </w:rPr>
        <w:t>6.4.3.</w:t>
      </w:r>
      <w:r w:rsidRPr="00B5412C">
        <w:rPr>
          <w:sz w:val="24"/>
        </w:rPr>
        <w:t xml:space="preserve"> </w:t>
      </w:r>
      <w:r w:rsidR="009E50AD" w:rsidRPr="00B5412C">
        <w:rPr>
          <w:sz w:val="24"/>
        </w:rPr>
        <w:t xml:space="preserve">Równość podbudowy </w:t>
      </w:r>
    </w:p>
    <w:p w:rsidR="009E50AD" w:rsidRPr="00B5412C" w:rsidRDefault="009E50AD" w:rsidP="00CB6FAF">
      <w:pPr>
        <w:rPr>
          <w:sz w:val="24"/>
        </w:rPr>
      </w:pPr>
      <w:r w:rsidRPr="00B5412C">
        <w:rPr>
          <w:sz w:val="24"/>
        </w:rPr>
        <w:tab/>
        <w:t xml:space="preserve">Nierówności podłużne podbudowy należy mierzyć </w:t>
      </w:r>
      <w:proofErr w:type="spellStart"/>
      <w:r w:rsidRPr="00B5412C">
        <w:rPr>
          <w:sz w:val="24"/>
        </w:rPr>
        <w:t>planografem</w:t>
      </w:r>
      <w:proofErr w:type="spellEnd"/>
      <w:r w:rsidRPr="00B5412C">
        <w:rPr>
          <w:sz w:val="24"/>
        </w:rPr>
        <w:t xml:space="preserve"> </w:t>
      </w:r>
      <w:r w:rsidR="00383EA2" w:rsidRPr="00B5412C">
        <w:rPr>
          <w:sz w:val="24"/>
        </w:rPr>
        <w:t xml:space="preserve">                                   </w:t>
      </w:r>
      <w:r w:rsidRPr="00B5412C">
        <w:rPr>
          <w:sz w:val="24"/>
        </w:rPr>
        <w:t xml:space="preserve">wg BN-68/8931-04. Nierówności podbudowy nie mogą przekraczać </w:t>
      </w:r>
      <w:r w:rsidR="003D2995">
        <w:rPr>
          <w:sz w:val="24"/>
        </w:rPr>
        <w:t>9</w:t>
      </w:r>
      <w:r w:rsidRPr="00B5412C">
        <w:rPr>
          <w:sz w:val="24"/>
        </w:rPr>
        <w:t xml:space="preserve"> mm.</w:t>
      </w:r>
    </w:p>
    <w:p w:rsidR="009E50AD" w:rsidRPr="00B5412C" w:rsidRDefault="009E50AD" w:rsidP="00CB6FAF">
      <w:pPr>
        <w:rPr>
          <w:sz w:val="24"/>
        </w:rPr>
      </w:pPr>
      <w:r w:rsidRPr="00B5412C">
        <w:rPr>
          <w:sz w:val="24"/>
        </w:rPr>
        <w:tab/>
        <w:t xml:space="preserve">Nierówności </w:t>
      </w:r>
      <w:r w:rsidR="00AF4E2C" w:rsidRPr="00B5412C">
        <w:rPr>
          <w:sz w:val="24"/>
        </w:rPr>
        <w:t xml:space="preserve">poprzeczne podbudowy należy mierzyć łatą 4-metrową. Nierówności nie mogą przekraczać </w:t>
      </w:r>
      <w:r w:rsidR="003D2995">
        <w:rPr>
          <w:sz w:val="24"/>
        </w:rPr>
        <w:t>9</w:t>
      </w:r>
      <w:r w:rsidR="00AF4E2C" w:rsidRPr="00B5412C">
        <w:rPr>
          <w:sz w:val="24"/>
        </w:rPr>
        <w:t xml:space="preserve"> mm.</w:t>
      </w:r>
    </w:p>
    <w:p w:rsidR="00AF4E2C" w:rsidRPr="00B5412C" w:rsidRDefault="00AF4E2C" w:rsidP="00CB6FAF">
      <w:pPr>
        <w:rPr>
          <w:sz w:val="24"/>
        </w:rPr>
      </w:pPr>
    </w:p>
    <w:p w:rsidR="00AF4E2C" w:rsidRPr="00B5412C" w:rsidRDefault="00AF4E2C" w:rsidP="00CB6FAF">
      <w:pPr>
        <w:rPr>
          <w:sz w:val="24"/>
        </w:rPr>
      </w:pPr>
      <w:r w:rsidRPr="00B5412C">
        <w:rPr>
          <w:b/>
          <w:sz w:val="24"/>
        </w:rPr>
        <w:t>6.4.4.</w:t>
      </w:r>
      <w:r w:rsidRPr="00B5412C">
        <w:rPr>
          <w:sz w:val="24"/>
        </w:rPr>
        <w:t xml:space="preserve"> Spadki poprzeczne podbudowy</w:t>
      </w:r>
    </w:p>
    <w:p w:rsidR="00AF4E2C" w:rsidRPr="00B5412C" w:rsidRDefault="00AF4E2C" w:rsidP="00CB6FAF">
      <w:pPr>
        <w:rPr>
          <w:sz w:val="24"/>
        </w:rPr>
      </w:pPr>
      <w:r w:rsidRPr="00B5412C">
        <w:rPr>
          <w:sz w:val="24"/>
        </w:rPr>
        <w:tab/>
        <w:t xml:space="preserve">Spadki poprzeczne podbudowy na prostych i łukach powinny być zgodne </w:t>
      </w:r>
      <w:r w:rsidR="00FE013D" w:rsidRPr="00B5412C">
        <w:rPr>
          <w:sz w:val="24"/>
        </w:rPr>
        <w:t xml:space="preserve">                     </w:t>
      </w:r>
      <w:r w:rsidRPr="00B5412C">
        <w:rPr>
          <w:sz w:val="24"/>
        </w:rPr>
        <w:t>z Dokumentacją Projektową z tolerancją ±0,2%.</w:t>
      </w:r>
    </w:p>
    <w:p w:rsidR="00AF4E2C" w:rsidRPr="00B5412C" w:rsidRDefault="00AF4E2C" w:rsidP="00CB6FAF">
      <w:pPr>
        <w:rPr>
          <w:b/>
          <w:sz w:val="24"/>
        </w:rPr>
      </w:pPr>
    </w:p>
    <w:p w:rsidR="009C6F4C" w:rsidRPr="00B5412C" w:rsidRDefault="00AF4E2C" w:rsidP="00CB6FAF">
      <w:pPr>
        <w:rPr>
          <w:sz w:val="24"/>
        </w:rPr>
      </w:pPr>
      <w:r w:rsidRPr="00B5412C">
        <w:rPr>
          <w:b/>
          <w:sz w:val="24"/>
        </w:rPr>
        <w:t xml:space="preserve">6.4.5. </w:t>
      </w:r>
      <w:r w:rsidR="008660D3" w:rsidRPr="00B5412C">
        <w:rPr>
          <w:sz w:val="24"/>
        </w:rPr>
        <w:t>Rzędne wysokościowe podbudowy</w:t>
      </w:r>
    </w:p>
    <w:p w:rsidR="008660D3" w:rsidRPr="00B5412C" w:rsidRDefault="008660D3" w:rsidP="00CB6FAF">
      <w:pPr>
        <w:rPr>
          <w:sz w:val="24"/>
        </w:rPr>
      </w:pPr>
      <w:r w:rsidRPr="00B5412C">
        <w:rPr>
          <w:sz w:val="24"/>
        </w:rPr>
        <w:tab/>
        <w:t>Rzędne wysokościowe podbudowy powinny być zgodne z Dokumentacją Projektową z tolerancją ±</w:t>
      </w:r>
      <w:smartTag w:uri="urn:schemas-microsoft-com:office:smarttags" w:element="metricconverter">
        <w:smartTagPr>
          <w:attr w:name="ProductID" w:val="1,5 cm"/>
        </w:smartTagPr>
        <w:r w:rsidRPr="00B5412C">
          <w:rPr>
            <w:sz w:val="24"/>
          </w:rPr>
          <w:t>1,5 cm</w:t>
        </w:r>
      </w:smartTag>
      <w:r w:rsidRPr="00B5412C">
        <w:rPr>
          <w:sz w:val="24"/>
        </w:rPr>
        <w:t>.</w:t>
      </w:r>
    </w:p>
    <w:p w:rsidR="008660D3" w:rsidRPr="00B5412C" w:rsidRDefault="008660D3" w:rsidP="00CB6FAF">
      <w:pPr>
        <w:rPr>
          <w:sz w:val="24"/>
        </w:rPr>
      </w:pPr>
    </w:p>
    <w:p w:rsidR="008660D3" w:rsidRPr="00B5412C" w:rsidRDefault="008660D3" w:rsidP="00CB6FAF">
      <w:pPr>
        <w:rPr>
          <w:sz w:val="24"/>
        </w:rPr>
      </w:pPr>
      <w:r w:rsidRPr="00B5412C">
        <w:rPr>
          <w:b/>
          <w:sz w:val="24"/>
        </w:rPr>
        <w:t>6.4.6.</w:t>
      </w:r>
      <w:r w:rsidRPr="00B5412C">
        <w:rPr>
          <w:sz w:val="24"/>
        </w:rPr>
        <w:t>Ukształtowanie osi w planie</w:t>
      </w:r>
    </w:p>
    <w:p w:rsidR="008660D3" w:rsidRPr="00B5412C" w:rsidRDefault="008660D3" w:rsidP="00CB6FAF">
      <w:pPr>
        <w:rPr>
          <w:sz w:val="24"/>
        </w:rPr>
      </w:pPr>
      <w:r w:rsidRPr="00B5412C">
        <w:rPr>
          <w:sz w:val="24"/>
        </w:rPr>
        <w:tab/>
        <w:t>Oś nawierzchni w planie powinna być usytuowana zgodnie z Dokumentacją Projektową z tolerancją ±</w:t>
      </w:r>
      <w:smartTag w:uri="urn:schemas-microsoft-com:office:smarttags" w:element="metricconverter">
        <w:smartTagPr>
          <w:attr w:name="ProductID" w:val="5 cm"/>
        </w:smartTagPr>
        <w:r w:rsidRPr="00B5412C">
          <w:rPr>
            <w:sz w:val="24"/>
          </w:rPr>
          <w:t>5 cm</w:t>
        </w:r>
      </w:smartTag>
      <w:r w:rsidRPr="00B5412C">
        <w:rPr>
          <w:sz w:val="24"/>
        </w:rPr>
        <w:t>.</w:t>
      </w:r>
    </w:p>
    <w:p w:rsidR="00D01489" w:rsidRPr="00B5412C" w:rsidRDefault="00D01489" w:rsidP="00CB6FAF">
      <w:pPr>
        <w:rPr>
          <w:sz w:val="24"/>
        </w:rPr>
      </w:pPr>
    </w:p>
    <w:p w:rsidR="008660D3" w:rsidRPr="00B5412C" w:rsidRDefault="008660D3" w:rsidP="00CB6FAF">
      <w:pPr>
        <w:rPr>
          <w:sz w:val="24"/>
        </w:rPr>
      </w:pPr>
      <w:r w:rsidRPr="00B5412C">
        <w:rPr>
          <w:b/>
          <w:sz w:val="24"/>
        </w:rPr>
        <w:t xml:space="preserve">6.4.7. </w:t>
      </w:r>
      <w:r w:rsidRPr="00B5412C">
        <w:rPr>
          <w:sz w:val="24"/>
        </w:rPr>
        <w:t>Grubość podbudowy</w:t>
      </w:r>
    </w:p>
    <w:p w:rsidR="008660D3" w:rsidRPr="00B5412C" w:rsidRDefault="008660D3" w:rsidP="00CB6FAF">
      <w:pPr>
        <w:rPr>
          <w:sz w:val="24"/>
        </w:rPr>
      </w:pPr>
      <w:r w:rsidRPr="00B5412C">
        <w:rPr>
          <w:sz w:val="24"/>
        </w:rPr>
        <w:tab/>
        <w:t>Grubość podbudowy powinna być zgodna z Dokumentacją Projektową z tolerancją ±</w:t>
      </w:r>
      <w:smartTag w:uri="urn:schemas-microsoft-com:office:smarttags" w:element="metricconverter">
        <w:smartTagPr>
          <w:attr w:name="ProductID" w:val="1 cm"/>
        </w:smartTagPr>
        <w:r w:rsidRPr="00B5412C">
          <w:rPr>
            <w:sz w:val="24"/>
          </w:rPr>
          <w:t>1 cm</w:t>
        </w:r>
      </w:smartTag>
      <w:r w:rsidRPr="00B5412C">
        <w:rPr>
          <w:sz w:val="24"/>
        </w:rPr>
        <w:t>.</w:t>
      </w:r>
    </w:p>
    <w:p w:rsidR="008C780E" w:rsidRPr="00B5412C" w:rsidRDefault="008C780E" w:rsidP="00CB6FAF">
      <w:pPr>
        <w:rPr>
          <w:sz w:val="24"/>
        </w:rPr>
      </w:pPr>
    </w:p>
    <w:p w:rsidR="008660D3" w:rsidRPr="00B5412C" w:rsidRDefault="008660D3" w:rsidP="00CB6FAF">
      <w:pPr>
        <w:rPr>
          <w:sz w:val="24"/>
        </w:rPr>
      </w:pPr>
      <w:r w:rsidRPr="00B5412C">
        <w:rPr>
          <w:sz w:val="24"/>
        </w:rPr>
        <w:t>Tablica 6. Częstotliwość oraz zakres badań i pomiarów wykonanej podbudowy betonowej</w:t>
      </w:r>
    </w:p>
    <w:p w:rsidR="008660D3" w:rsidRPr="00B5412C" w:rsidRDefault="008660D3" w:rsidP="00CB6FAF">
      <w:pPr>
        <w:rPr>
          <w:sz w:val="24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4111"/>
        <w:gridCol w:w="4283"/>
      </w:tblGrid>
      <w:tr w:rsidR="008660D3" w:rsidRPr="00B5412C" w:rsidTr="00870650">
        <w:tc>
          <w:tcPr>
            <w:tcW w:w="81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Lp.</w:t>
            </w:r>
          </w:p>
        </w:tc>
        <w:tc>
          <w:tcPr>
            <w:tcW w:w="4111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/>
            <w:vAlign w:val="center"/>
          </w:tcPr>
          <w:p w:rsidR="008660D3" w:rsidRPr="00B5412C" w:rsidRDefault="008660D3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Wyszczególnienie badań i pomiarów</w:t>
            </w:r>
          </w:p>
        </w:tc>
        <w:tc>
          <w:tcPr>
            <w:tcW w:w="428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/>
            <w:vAlign w:val="center"/>
          </w:tcPr>
          <w:p w:rsidR="008660D3" w:rsidRPr="00B5412C" w:rsidRDefault="008660D3" w:rsidP="00E86704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 xml:space="preserve">Minimalna częstotliwość badań </w:t>
            </w:r>
            <w:r w:rsidR="0041533F" w:rsidRPr="00B5412C">
              <w:rPr>
                <w:sz w:val="24"/>
              </w:rPr>
              <w:t xml:space="preserve">                      </w:t>
            </w:r>
            <w:r w:rsidRPr="00B5412C">
              <w:rPr>
                <w:sz w:val="24"/>
              </w:rPr>
              <w:t>i pomiarów</w:t>
            </w:r>
          </w:p>
        </w:tc>
      </w:tr>
      <w:tr w:rsidR="008660D3" w:rsidRPr="00B5412C" w:rsidTr="00410E31">
        <w:tc>
          <w:tcPr>
            <w:tcW w:w="817" w:type="dxa"/>
            <w:tcBorders>
              <w:top w:val="double" w:sz="4" w:space="0" w:color="auto"/>
            </w:tcBorders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1</w:t>
            </w:r>
          </w:p>
        </w:tc>
        <w:tc>
          <w:tcPr>
            <w:tcW w:w="4111" w:type="dxa"/>
            <w:tcBorders>
              <w:top w:val="double" w:sz="4" w:space="0" w:color="auto"/>
            </w:tcBorders>
          </w:tcPr>
          <w:p w:rsidR="0041533F" w:rsidRPr="00B5412C" w:rsidRDefault="0041533F" w:rsidP="00CB6FAF">
            <w:pPr>
              <w:rPr>
                <w:sz w:val="24"/>
              </w:rPr>
            </w:pPr>
            <w:r w:rsidRPr="00B5412C">
              <w:rPr>
                <w:sz w:val="24"/>
              </w:rPr>
              <w:t>Szerokość podbudowy</w:t>
            </w:r>
          </w:p>
        </w:tc>
        <w:tc>
          <w:tcPr>
            <w:tcW w:w="4283" w:type="dxa"/>
            <w:tcBorders>
              <w:top w:val="double" w:sz="4" w:space="0" w:color="auto"/>
            </w:tcBorders>
          </w:tcPr>
          <w:p w:rsidR="008660D3" w:rsidRPr="00B5412C" w:rsidRDefault="00D01489" w:rsidP="000D1C9A">
            <w:pPr>
              <w:jc w:val="left"/>
              <w:rPr>
                <w:sz w:val="24"/>
              </w:rPr>
            </w:pPr>
            <w:r>
              <w:rPr>
                <w:sz w:val="24"/>
              </w:rPr>
              <w:t>2</w:t>
            </w:r>
            <w:r w:rsidR="0041533F" w:rsidRPr="00B5412C">
              <w:rPr>
                <w:sz w:val="24"/>
              </w:rPr>
              <w:t xml:space="preserve"> razy na </w:t>
            </w:r>
            <w:r w:rsidR="006C31A5">
              <w:rPr>
                <w:sz w:val="24"/>
              </w:rPr>
              <w:t>zatokę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2</w:t>
            </w:r>
          </w:p>
        </w:tc>
        <w:tc>
          <w:tcPr>
            <w:tcW w:w="4111" w:type="dxa"/>
          </w:tcPr>
          <w:p w:rsidR="008660D3" w:rsidRPr="00B5412C" w:rsidRDefault="0041533F" w:rsidP="00CB6FAF">
            <w:pPr>
              <w:rPr>
                <w:sz w:val="24"/>
              </w:rPr>
            </w:pPr>
            <w:r w:rsidRPr="00B5412C">
              <w:rPr>
                <w:sz w:val="24"/>
              </w:rPr>
              <w:t>Równość podłużna</w:t>
            </w:r>
          </w:p>
        </w:tc>
        <w:tc>
          <w:tcPr>
            <w:tcW w:w="4283" w:type="dxa"/>
          </w:tcPr>
          <w:p w:rsidR="008660D3" w:rsidRPr="00B5412C" w:rsidRDefault="00D01489" w:rsidP="000D1C9A">
            <w:pPr>
              <w:jc w:val="left"/>
              <w:rPr>
                <w:sz w:val="24"/>
              </w:rPr>
            </w:pPr>
            <w:r>
              <w:rPr>
                <w:sz w:val="24"/>
              </w:rPr>
              <w:t xml:space="preserve">2 razy na </w:t>
            </w:r>
            <w:r w:rsidR="006C31A5">
              <w:rPr>
                <w:sz w:val="24"/>
              </w:rPr>
              <w:t>zatokę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3</w:t>
            </w:r>
          </w:p>
        </w:tc>
        <w:tc>
          <w:tcPr>
            <w:tcW w:w="4111" w:type="dxa"/>
          </w:tcPr>
          <w:p w:rsidR="008660D3" w:rsidRPr="00B5412C" w:rsidRDefault="0041533F" w:rsidP="00CB6FAF">
            <w:pPr>
              <w:rPr>
                <w:sz w:val="24"/>
              </w:rPr>
            </w:pPr>
            <w:r w:rsidRPr="00B5412C">
              <w:rPr>
                <w:sz w:val="24"/>
              </w:rPr>
              <w:t>Równość poprzeczna</w:t>
            </w:r>
          </w:p>
        </w:tc>
        <w:tc>
          <w:tcPr>
            <w:tcW w:w="4283" w:type="dxa"/>
          </w:tcPr>
          <w:p w:rsidR="008660D3" w:rsidRPr="00B5412C" w:rsidRDefault="00D01489" w:rsidP="000D1C9A">
            <w:pPr>
              <w:jc w:val="left"/>
              <w:rPr>
                <w:sz w:val="24"/>
              </w:rPr>
            </w:pPr>
            <w:r>
              <w:rPr>
                <w:sz w:val="24"/>
              </w:rPr>
              <w:t xml:space="preserve">2 razy na </w:t>
            </w:r>
            <w:r w:rsidR="006C31A5">
              <w:rPr>
                <w:sz w:val="24"/>
              </w:rPr>
              <w:t>zatokę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4</w:t>
            </w:r>
          </w:p>
        </w:tc>
        <w:tc>
          <w:tcPr>
            <w:tcW w:w="4111" w:type="dxa"/>
          </w:tcPr>
          <w:p w:rsidR="008660D3" w:rsidRPr="00B5412C" w:rsidRDefault="0041533F" w:rsidP="00CB6FAF">
            <w:pPr>
              <w:rPr>
                <w:sz w:val="24"/>
                <w:vertAlign w:val="superscript"/>
              </w:rPr>
            </w:pPr>
            <w:r w:rsidRPr="00B5412C">
              <w:rPr>
                <w:sz w:val="24"/>
              </w:rPr>
              <w:t xml:space="preserve">Spadki poprzeczne </w:t>
            </w:r>
            <w:r w:rsidRPr="00B5412C">
              <w:rPr>
                <w:sz w:val="24"/>
                <w:vertAlign w:val="superscript"/>
              </w:rPr>
              <w:t>*)</w:t>
            </w:r>
          </w:p>
        </w:tc>
        <w:tc>
          <w:tcPr>
            <w:tcW w:w="4283" w:type="dxa"/>
          </w:tcPr>
          <w:p w:rsidR="008660D3" w:rsidRPr="00B5412C" w:rsidRDefault="00D01489" w:rsidP="000D1C9A">
            <w:pPr>
              <w:jc w:val="left"/>
              <w:rPr>
                <w:sz w:val="24"/>
              </w:rPr>
            </w:pPr>
            <w:r>
              <w:rPr>
                <w:sz w:val="24"/>
              </w:rPr>
              <w:t xml:space="preserve">2 razy na </w:t>
            </w:r>
            <w:r w:rsidR="006C31A5">
              <w:rPr>
                <w:sz w:val="24"/>
              </w:rPr>
              <w:t>zatokę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5</w:t>
            </w:r>
          </w:p>
        </w:tc>
        <w:tc>
          <w:tcPr>
            <w:tcW w:w="4111" w:type="dxa"/>
            <w:vAlign w:val="center"/>
          </w:tcPr>
          <w:p w:rsidR="008660D3" w:rsidRPr="00B5412C" w:rsidRDefault="0041533F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Rzędne wysokościowe</w:t>
            </w:r>
          </w:p>
        </w:tc>
        <w:tc>
          <w:tcPr>
            <w:tcW w:w="4283" w:type="dxa"/>
          </w:tcPr>
          <w:p w:rsidR="008660D3" w:rsidRPr="00B5412C" w:rsidRDefault="006A7D9A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co</w:t>
            </w:r>
            <w:r w:rsidR="003A186A" w:rsidRPr="00B5412C">
              <w:rPr>
                <w:sz w:val="24"/>
              </w:rPr>
              <w:t xml:space="preserve"> </w:t>
            </w:r>
            <w:r w:rsidRPr="00B5412C">
              <w:rPr>
                <w:sz w:val="24"/>
              </w:rPr>
              <w:t>10</w:t>
            </w:r>
            <w:r w:rsidR="004E2800" w:rsidRPr="00B5412C">
              <w:rPr>
                <w:sz w:val="24"/>
              </w:rPr>
              <w:t xml:space="preserve"> </w:t>
            </w:r>
            <w:r w:rsidRPr="00B5412C">
              <w:rPr>
                <w:sz w:val="24"/>
              </w:rPr>
              <w:t>m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6</w:t>
            </w:r>
          </w:p>
        </w:tc>
        <w:tc>
          <w:tcPr>
            <w:tcW w:w="4111" w:type="dxa"/>
          </w:tcPr>
          <w:p w:rsidR="008660D3" w:rsidRPr="00B5412C" w:rsidRDefault="0041533F" w:rsidP="00CB6FAF">
            <w:pPr>
              <w:rPr>
                <w:sz w:val="24"/>
                <w:vertAlign w:val="superscript"/>
              </w:rPr>
            </w:pPr>
            <w:r w:rsidRPr="00B5412C">
              <w:rPr>
                <w:sz w:val="24"/>
              </w:rPr>
              <w:t xml:space="preserve">Ukształtowanie osi w planie </w:t>
            </w:r>
            <w:r w:rsidRPr="00B5412C">
              <w:rPr>
                <w:sz w:val="24"/>
                <w:vertAlign w:val="superscript"/>
              </w:rPr>
              <w:t>*)</w:t>
            </w:r>
          </w:p>
        </w:tc>
        <w:tc>
          <w:tcPr>
            <w:tcW w:w="4283" w:type="dxa"/>
          </w:tcPr>
          <w:p w:rsidR="008660D3" w:rsidRPr="00B5412C" w:rsidRDefault="004E2800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co 1</w:t>
            </w:r>
            <w:r w:rsidR="0041533F" w:rsidRPr="00B5412C">
              <w:rPr>
                <w:sz w:val="24"/>
              </w:rPr>
              <w:t>0 m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7</w:t>
            </w:r>
          </w:p>
        </w:tc>
        <w:tc>
          <w:tcPr>
            <w:tcW w:w="4111" w:type="dxa"/>
          </w:tcPr>
          <w:p w:rsidR="008660D3" w:rsidRPr="00B5412C" w:rsidRDefault="0041533F" w:rsidP="00CB6FAF">
            <w:pPr>
              <w:rPr>
                <w:sz w:val="24"/>
              </w:rPr>
            </w:pPr>
            <w:r w:rsidRPr="00B5412C">
              <w:rPr>
                <w:sz w:val="24"/>
              </w:rPr>
              <w:t>Grubość podbudowy</w:t>
            </w:r>
          </w:p>
        </w:tc>
        <w:tc>
          <w:tcPr>
            <w:tcW w:w="4283" w:type="dxa"/>
          </w:tcPr>
          <w:p w:rsidR="008660D3" w:rsidRPr="00B5412C" w:rsidRDefault="004E2800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2</w:t>
            </w:r>
            <w:r w:rsidR="0041533F" w:rsidRPr="00B5412C">
              <w:rPr>
                <w:sz w:val="24"/>
              </w:rPr>
              <w:t xml:space="preserve"> raz</w:t>
            </w:r>
            <w:r w:rsidRPr="00B5412C">
              <w:rPr>
                <w:sz w:val="24"/>
              </w:rPr>
              <w:t>y</w:t>
            </w:r>
            <w:r w:rsidR="0041533F" w:rsidRPr="00B5412C">
              <w:rPr>
                <w:sz w:val="24"/>
              </w:rPr>
              <w:t xml:space="preserve"> na </w:t>
            </w:r>
            <w:r w:rsidR="006C31A5">
              <w:rPr>
                <w:sz w:val="24"/>
              </w:rPr>
              <w:t>zatokę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8</w:t>
            </w:r>
          </w:p>
        </w:tc>
        <w:tc>
          <w:tcPr>
            <w:tcW w:w="4111" w:type="dxa"/>
          </w:tcPr>
          <w:p w:rsidR="008660D3" w:rsidRPr="00B5412C" w:rsidRDefault="0041533F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Sprawdzenie szczelin – rozmieszczenie, wypełnienie</w:t>
            </w:r>
          </w:p>
        </w:tc>
        <w:tc>
          <w:tcPr>
            <w:tcW w:w="4283" w:type="dxa"/>
          </w:tcPr>
          <w:p w:rsidR="008660D3" w:rsidRPr="00B5412C" w:rsidRDefault="0041533F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 xml:space="preserve">2 razy na </w:t>
            </w:r>
            <w:r w:rsidR="006C31A5">
              <w:rPr>
                <w:sz w:val="24"/>
              </w:rPr>
              <w:t>zatokę</w:t>
            </w:r>
          </w:p>
        </w:tc>
      </w:tr>
      <w:tr w:rsidR="008660D3" w:rsidRPr="00B5412C" w:rsidTr="00410E31">
        <w:tc>
          <w:tcPr>
            <w:tcW w:w="817" w:type="dxa"/>
            <w:vAlign w:val="center"/>
          </w:tcPr>
          <w:p w:rsidR="008660D3" w:rsidRPr="00B5412C" w:rsidRDefault="008660D3" w:rsidP="000D1C9A">
            <w:pPr>
              <w:jc w:val="center"/>
              <w:rPr>
                <w:sz w:val="24"/>
              </w:rPr>
            </w:pPr>
            <w:r w:rsidRPr="00B5412C">
              <w:rPr>
                <w:sz w:val="24"/>
              </w:rPr>
              <w:t>9</w:t>
            </w:r>
          </w:p>
        </w:tc>
        <w:tc>
          <w:tcPr>
            <w:tcW w:w="4111" w:type="dxa"/>
          </w:tcPr>
          <w:p w:rsidR="008660D3" w:rsidRPr="00B5412C" w:rsidRDefault="0041533F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Wytrzymałość na ściskanie, nasiąkliwość i mrozoodporność</w:t>
            </w:r>
          </w:p>
        </w:tc>
        <w:tc>
          <w:tcPr>
            <w:tcW w:w="4283" w:type="dxa"/>
          </w:tcPr>
          <w:p w:rsidR="008660D3" w:rsidRPr="00B5412C" w:rsidRDefault="0041533F" w:rsidP="000D1C9A">
            <w:pPr>
              <w:jc w:val="left"/>
              <w:rPr>
                <w:sz w:val="24"/>
              </w:rPr>
            </w:pPr>
            <w:r w:rsidRPr="00B5412C">
              <w:rPr>
                <w:sz w:val="24"/>
              </w:rPr>
              <w:t>W przypadkach wątpliwych, według decyzji Inżyniera</w:t>
            </w:r>
          </w:p>
        </w:tc>
      </w:tr>
    </w:tbl>
    <w:p w:rsidR="008660D3" w:rsidRPr="00B5412C" w:rsidRDefault="0041533F" w:rsidP="00CB6FAF">
      <w:pPr>
        <w:rPr>
          <w:sz w:val="24"/>
        </w:rPr>
      </w:pPr>
      <w:r w:rsidRPr="00B5412C">
        <w:rPr>
          <w:sz w:val="24"/>
          <w:vertAlign w:val="superscript"/>
        </w:rPr>
        <w:t>*)</w:t>
      </w:r>
      <w:r w:rsidRPr="00B5412C">
        <w:rPr>
          <w:sz w:val="24"/>
        </w:rPr>
        <w:t xml:space="preserve"> Dodatkowe pomiary spadków poprzecznych i ukształtowania osi w planie należy wykonać w punktach głównych łuków poziomych.</w:t>
      </w:r>
    </w:p>
    <w:p w:rsidR="009C6F4C" w:rsidRDefault="009C6F4C" w:rsidP="00CB6FAF">
      <w:pPr>
        <w:rPr>
          <w:b/>
          <w:sz w:val="24"/>
        </w:rPr>
      </w:pPr>
    </w:p>
    <w:p w:rsidR="006C31A5" w:rsidRDefault="006C31A5" w:rsidP="00CB6FAF">
      <w:pPr>
        <w:rPr>
          <w:b/>
          <w:sz w:val="24"/>
        </w:rPr>
      </w:pPr>
    </w:p>
    <w:p w:rsidR="006C31A5" w:rsidRPr="00B5412C" w:rsidRDefault="006C31A5" w:rsidP="00CB6FAF">
      <w:pPr>
        <w:rPr>
          <w:b/>
          <w:sz w:val="24"/>
        </w:rPr>
      </w:pPr>
    </w:p>
    <w:p w:rsidR="0041533F" w:rsidRPr="00B5412C" w:rsidRDefault="004171B4" w:rsidP="00CB6FAF">
      <w:pPr>
        <w:rPr>
          <w:sz w:val="24"/>
        </w:rPr>
      </w:pPr>
      <w:r w:rsidRPr="00B5412C">
        <w:rPr>
          <w:b/>
          <w:sz w:val="24"/>
        </w:rPr>
        <w:lastRenderedPageBreak/>
        <w:t xml:space="preserve">6.4.8. </w:t>
      </w:r>
      <w:r w:rsidRPr="00B5412C">
        <w:rPr>
          <w:sz w:val="24"/>
        </w:rPr>
        <w:t>Sprawdzenie szczelin</w:t>
      </w:r>
    </w:p>
    <w:p w:rsidR="004171B4" w:rsidRPr="00B5412C" w:rsidRDefault="004171B4" w:rsidP="00CB6FAF">
      <w:pPr>
        <w:rPr>
          <w:sz w:val="24"/>
        </w:rPr>
      </w:pPr>
      <w:r w:rsidRPr="00B5412C">
        <w:rPr>
          <w:sz w:val="24"/>
        </w:rPr>
        <w:tab/>
        <w:t xml:space="preserve">Sprawdzenie polega na oględzinach zewnętrznych i otwarciu szczeliny na długości </w:t>
      </w:r>
      <w:smartTag w:uri="urn:schemas-microsoft-com:office:smarttags" w:element="metricconverter">
        <w:smartTagPr>
          <w:attr w:name="ProductID" w:val="10 cm"/>
        </w:smartTagPr>
        <w:r w:rsidRPr="00B5412C">
          <w:rPr>
            <w:sz w:val="24"/>
          </w:rPr>
          <w:t>10 cm</w:t>
        </w:r>
      </w:smartTag>
      <w:r w:rsidRPr="00B5412C">
        <w:rPr>
          <w:sz w:val="24"/>
        </w:rPr>
        <w:t>. Rozmieszczenie szczelin i wypełnienie powinno być zgodne Dokumentacją Projektową z tolerancją: rozmieszczenie ±</w:t>
      </w:r>
      <w:smartTag w:uri="urn:schemas-microsoft-com:office:smarttags" w:element="metricconverter">
        <w:smartTagPr>
          <w:attr w:name="ProductID" w:val="5 cm"/>
        </w:smartTagPr>
        <w:r w:rsidRPr="00B5412C">
          <w:rPr>
            <w:sz w:val="24"/>
          </w:rPr>
          <w:t>5 cm</w:t>
        </w:r>
      </w:smartTag>
      <w:r w:rsidRPr="00B5412C">
        <w:rPr>
          <w:sz w:val="24"/>
        </w:rPr>
        <w:t xml:space="preserve">, wypełnienie – poziom masy w szczelinach od 0 do </w:t>
      </w:r>
      <w:smartTag w:uri="urn:schemas-microsoft-com:office:smarttags" w:element="metricconverter">
        <w:smartTagPr>
          <w:attr w:name="ProductID" w:val="-5 mm"/>
        </w:smartTagPr>
        <w:r w:rsidRPr="00B5412C">
          <w:rPr>
            <w:sz w:val="24"/>
          </w:rPr>
          <w:t>-5 mm</w:t>
        </w:r>
      </w:smartTag>
      <w:r w:rsidRPr="00B5412C">
        <w:rPr>
          <w:sz w:val="24"/>
        </w:rPr>
        <w:t xml:space="preserve"> (menisk wklęsły).</w:t>
      </w:r>
    </w:p>
    <w:p w:rsidR="004171B4" w:rsidRPr="00B5412C" w:rsidRDefault="004171B4" w:rsidP="00CB6FAF">
      <w:pPr>
        <w:rPr>
          <w:sz w:val="24"/>
        </w:rPr>
      </w:pPr>
    </w:p>
    <w:p w:rsidR="004171B4" w:rsidRPr="00B5412C" w:rsidRDefault="004171B4" w:rsidP="00CB6FAF">
      <w:pPr>
        <w:rPr>
          <w:sz w:val="24"/>
        </w:rPr>
      </w:pPr>
      <w:r w:rsidRPr="00B5412C">
        <w:rPr>
          <w:b/>
          <w:sz w:val="24"/>
        </w:rPr>
        <w:t>6.4.9.</w:t>
      </w:r>
      <w:r w:rsidRPr="00B5412C">
        <w:rPr>
          <w:sz w:val="24"/>
        </w:rPr>
        <w:t xml:space="preserve"> Wytrzymałość na ściskanie, nasiąkliwość i mrozoodporność</w:t>
      </w:r>
    </w:p>
    <w:p w:rsidR="004171B4" w:rsidRPr="00B5412C" w:rsidRDefault="004171B4" w:rsidP="00CB6FAF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Sprawdzenie polega na wycięciu lub odwierceniu próbek z wykonanej podbudowy </w:t>
      </w:r>
    </w:p>
    <w:p w:rsidR="004A0CD1" w:rsidRPr="00B5412C" w:rsidRDefault="004A0CD1" w:rsidP="00123DED">
      <w:pPr>
        <w:rPr>
          <w:sz w:val="24"/>
          <w:szCs w:val="24"/>
        </w:rPr>
      </w:pPr>
      <w:r w:rsidRPr="00B5412C">
        <w:rPr>
          <w:sz w:val="24"/>
          <w:szCs w:val="24"/>
        </w:rPr>
        <w:t xml:space="preserve">i przebadaniu określony w sposób określony </w:t>
      </w:r>
      <w:hyperlink r:id="rId28" w:history="1">
        <w:r w:rsidR="0053013C" w:rsidRPr="00B5412C">
          <w:rPr>
            <w:sz w:val="24"/>
            <w:szCs w:val="24"/>
          </w:rPr>
          <w:t xml:space="preserve">PN-EN </w:t>
        </w:r>
      </w:hyperlink>
      <w:r w:rsidR="0053013C" w:rsidRPr="00B5412C">
        <w:rPr>
          <w:sz w:val="24"/>
          <w:szCs w:val="24"/>
        </w:rPr>
        <w:t>12390-2</w:t>
      </w:r>
      <w:r w:rsidRPr="00B5412C">
        <w:rPr>
          <w:sz w:val="24"/>
          <w:szCs w:val="24"/>
        </w:rPr>
        <w:t>.</w:t>
      </w:r>
    </w:p>
    <w:p w:rsidR="004A0CD1" w:rsidRPr="00B5412C" w:rsidRDefault="004A0CD1" w:rsidP="00123DED">
      <w:pPr>
        <w:rPr>
          <w:sz w:val="24"/>
          <w:szCs w:val="24"/>
        </w:rPr>
      </w:pPr>
    </w:p>
    <w:p w:rsidR="004A0CD1" w:rsidRPr="00B5412C" w:rsidRDefault="004A0CD1" w:rsidP="00123DED">
      <w:pPr>
        <w:rPr>
          <w:sz w:val="28"/>
          <w:szCs w:val="28"/>
        </w:rPr>
      </w:pPr>
      <w:r w:rsidRPr="00B5412C">
        <w:rPr>
          <w:b/>
          <w:sz w:val="28"/>
          <w:szCs w:val="28"/>
        </w:rPr>
        <w:t>7. Obmiar robót</w:t>
      </w:r>
    </w:p>
    <w:p w:rsidR="004A0CD1" w:rsidRPr="00B5412C" w:rsidRDefault="004A0CD1" w:rsidP="00123DED">
      <w:pPr>
        <w:rPr>
          <w:sz w:val="24"/>
          <w:szCs w:val="24"/>
        </w:rPr>
      </w:pPr>
    </w:p>
    <w:p w:rsidR="004A0CD1" w:rsidRPr="00B5412C" w:rsidRDefault="004A0CD1" w:rsidP="00123DED">
      <w:pPr>
        <w:rPr>
          <w:sz w:val="24"/>
          <w:szCs w:val="24"/>
        </w:rPr>
      </w:pPr>
      <w:r w:rsidRPr="00B5412C">
        <w:rPr>
          <w:b/>
          <w:sz w:val="24"/>
          <w:szCs w:val="24"/>
        </w:rPr>
        <w:t>7.1. Ogólne zasady obmiaru robót</w:t>
      </w:r>
      <w:r w:rsidRPr="00B5412C">
        <w:rPr>
          <w:sz w:val="24"/>
          <w:szCs w:val="24"/>
        </w:rPr>
        <w:t xml:space="preserve"> </w:t>
      </w:r>
    </w:p>
    <w:p w:rsidR="004A0CD1" w:rsidRPr="00B5412C" w:rsidRDefault="004A0CD1" w:rsidP="00123DED">
      <w:pPr>
        <w:rPr>
          <w:sz w:val="24"/>
          <w:szCs w:val="24"/>
        </w:rPr>
      </w:pPr>
    </w:p>
    <w:p w:rsidR="004A0CD1" w:rsidRPr="00B5412C" w:rsidRDefault="004A0CD1" w:rsidP="00123DED">
      <w:pPr>
        <w:rPr>
          <w:sz w:val="24"/>
        </w:rPr>
      </w:pPr>
      <w:r w:rsidRPr="00B5412C">
        <w:rPr>
          <w:sz w:val="24"/>
          <w:szCs w:val="24"/>
        </w:rPr>
        <w:tab/>
        <w:t xml:space="preserve">Ogólne zasady obmiaru robót podano w </w:t>
      </w:r>
      <w:r w:rsidR="00AF2C9C" w:rsidRPr="00B5412C">
        <w:rPr>
          <w:sz w:val="24"/>
          <w:szCs w:val="24"/>
        </w:rPr>
        <w:t>ST</w:t>
      </w:r>
      <w:r w:rsidRPr="00B5412C">
        <w:rPr>
          <w:sz w:val="24"/>
          <w:szCs w:val="24"/>
        </w:rPr>
        <w:t xml:space="preserve"> </w:t>
      </w:r>
      <w:r w:rsidR="00850903" w:rsidRPr="00B5412C">
        <w:rPr>
          <w:sz w:val="24"/>
          <w:szCs w:val="24"/>
        </w:rPr>
        <w:t xml:space="preserve">D.00.00.00 </w:t>
      </w:r>
      <w:r w:rsidR="00520095" w:rsidRPr="00B5412C">
        <w:rPr>
          <w:sz w:val="24"/>
        </w:rPr>
        <w:t>„Wymagania ogólne”.</w:t>
      </w:r>
    </w:p>
    <w:p w:rsidR="00520095" w:rsidRPr="00B5412C" w:rsidRDefault="00520095" w:rsidP="00123DED">
      <w:pPr>
        <w:rPr>
          <w:sz w:val="24"/>
        </w:rPr>
      </w:pPr>
    </w:p>
    <w:p w:rsidR="00520095" w:rsidRPr="00B5412C" w:rsidRDefault="00520095" w:rsidP="00123DED">
      <w:pPr>
        <w:rPr>
          <w:b/>
          <w:sz w:val="24"/>
        </w:rPr>
      </w:pPr>
      <w:r w:rsidRPr="00B5412C">
        <w:rPr>
          <w:b/>
          <w:sz w:val="24"/>
        </w:rPr>
        <w:t>7.2. Jednostka obmiarowa</w:t>
      </w:r>
    </w:p>
    <w:p w:rsidR="00520095" w:rsidRPr="00B5412C" w:rsidRDefault="00520095" w:rsidP="00123DED">
      <w:pPr>
        <w:rPr>
          <w:sz w:val="24"/>
        </w:rPr>
      </w:pPr>
    </w:p>
    <w:p w:rsidR="00520095" w:rsidRPr="00B5412C" w:rsidRDefault="00520095" w:rsidP="00123DED">
      <w:pPr>
        <w:rPr>
          <w:sz w:val="24"/>
        </w:rPr>
      </w:pPr>
      <w:r w:rsidRPr="00B5412C">
        <w:rPr>
          <w:sz w:val="24"/>
        </w:rPr>
        <w:tab/>
        <w:t xml:space="preserve">Jednostką obmiarową jest </w:t>
      </w:r>
      <w:r w:rsidRPr="00B5412C">
        <w:rPr>
          <w:b/>
          <w:sz w:val="24"/>
        </w:rPr>
        <w:t>m</w:t>
      </w:r>
      <w:r w:rsidRPr="00B5412C">
        <w:rPr>
          <w:b/>
          <w:sz w:val="24"/>
          <w:vertAlign w:val="superscript"/>
        </w:rPr>
        <w:t>2</w:t>
      </w:r>
      <w:r w:rsidRPr="00B5412C">
        <w:rPr>
          <w:sz w:val="24"/>
        </w:rPr>
        <w:t xml:space="preserve"> (metr kwadratowy) warstwy podbudowy z betonu cementowego.</w:t>
      </w:r>
    </w:p>
    <w:p w:rsidR="00520095" w:rsidRPr="00B5412C" w:rsidRDefault="00520095" w:rsidP="00123DED">
      <w:pPr>
        <w:rPr>
          <w:sz w:val="24"/>
        </w:rPr>
      </w:pPr>
    </w:p>
    <w:p w:rsidR="00520095" w:rsidRPr="00B5412C" w:rsidRDefault="00520095" w:rsidP="00123DED">
      <w:pPr>
        <w:rPr>
          <w:b/>
          <w:sz w:val="28"/>
          <w:szCs w:val="28"/>
        </w:rPr>
      </w:pPr>
      <w:r w:rsidRPr="00B5412C">
        <w:rPr>
          <w:b/>
          <w:sz w:val="28"/>
          <w:szCs w:val="28"/>
        </w:rPr>
        <w:t>8. Odbiór robót</w:t>
      </w:r>
    </w:p>
    <w:p w:rsidR="00520095" w:rsidRPr="00B5412C" w:rsidRDefault="00520095" w:rsidP="00123DED">
      <w:pPr>
        <w:rPr>
          <w:b/>
          <w:sz w:val="24"/>
          <w:szCs w:val="24"/>
        </w:rPr>
      </w:pPr>
    </w:p>
    <w:p w:rsidR="007C57A0" w:rsidRPr="00B5412C" w:rsidRDefault="00520095" w:rsidP="00520095">
      <w:pPr>
        <w:rPr>
          <w:sz w:val="24"/>
          <w:szCs w:val="24"/>
        </w:rPr>
      </w:pPr>
      <w:r w:rsidRPr="00B5412C">
        <w:rPr>
          <w:b/>
          <w:sz w:val="24"/>
          <w:szCs w:val="24"/>
        </w:rPr>
        <w:tab/>
      </w:r>
      <w:r w:rsidRPr="00B5412C">
        <w:rPr>
          <w:sz w:val="24"/>
          <w:szCs w:val="24"/>
        </w:rPr>
        <w:t xml:space="preserve">Ogólne zasady odbioru robót podano w </w:t>
      </w:r>
      <w:r w:rsidR="00AF2C9C" w:rsidRPr="00B5412C">
        <w:rPr>
          <w:sz w:val="24"/>
          <w:szCs w:val="24"/>
        </w:rPr>
        <w:t>ST</w:t>
      </w:r>
      <w:r w:rsidRPr="00B5412C">
        <w:rPr>
          <w:sz w:val="24"/>
          <w:szCs w:val="24"/>
        </w:rPr>
        <w:t xml:space="preserve"> </w:t>
      </w:r>
      <w:r w:rsidR="00850903" w:rsidRPr="00B5412C">
        <w:rPr>
          <w:sz w:val="24"/>
          <w:szCs w:val="24"/>
        </w:rPr>
        <w:t xml:space="preserve">D.00.00.00 </w:t>
      </w:r>
      <w:r w:rsidRPr="00B5412C">
        <w:rPr>
          <w:sz w:val="24"/>
          <w:szCs w:val="24"/>
        </w:rPr>
        <w:t>„Wymagania ogólne”.</w:t>
      </w:r>
    </w:p>
    <w:p w:rsidR="00520095" w:rsidRDefault="00520095" w:rsidP="00520095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Roboty uznaje się za zgodne z Dokumentacją Projektową i </w:t>
      </w:r>
      <w:r w:rsidR="00AF2C9C" w:rsidRPr="00B5412C">
        <w:rPr>
          <w:sz w:val="24"/>
          <w:szCs w:val="24"/>
        </w:rPr>
        <w:t>ST</w:t>
      </w:r>
      <w:r w:rsidRPr="00B5412C">
        <w:rPr>
          <w:sz w:val="24"/>
          <w:szCs w:val="24"/>
        </w:rPr>
        <w:t xml:space="preserve"> i wymaganiami Inżyniera, jeżeli wszystkie pomiary i badania z zachowaniem tolerancji według pkt</w:t>
      </w:r>
      <w:r w:rsidR="002C22AF" w:rsidRPr="00B5412C">
        <w:rPr>
          <w:sz w:val="24"/>
          <w:szCs w:val="24"/>
        </w:rPr>
        <w:t>.</w:t>
      </w:r>
      <w:r w:rsidRPr="00B5412C">
        <w:rPr>
          <w:sz w:val="24"/>
          <w:szCs w:val="24"/>
        </w:rPr>
        <w:t xml:space="preserve"> 6 dały wyniki pozytywne.</w:t>
      </w:r>
    </w:p>
    <w:p w:rsidR="006C31A5" w:rsidRPr="00B5412C" w:rsidRDefault="006C31A5" w:rsidP="00520095">
      <w:pPr>
        <w:rPr>
          <w:sz w:val="24"/>
          <w:szCs w:val="24"/>
        </w:rPr>
      </w:pPr>
    </w:p>
    <w:p w:rsidR="00520095" w:rsidRPr="00B5412C" w:rsidRDefault="00520095" w:rsidP="00520095">
      <w:pPr>
        <w:rPr>
          <w:b/>
          <w:sz w:val="28"/>
          <w:szCs w:val="28"/>
        </w:rPr>
      </w:pPr>
      <w:r w:rsidRPr="00B5412C">
        <w:rPr>
          <w:b/>
          <w:sz w:val="28"/>
          <w:szCs w:val="28"/>
        </w:rPr>
        <w:t>9. Podstawa płatności</w:t>
      </w:r>
    </w:p>
    <w:p w:rsidR="00520095" w:rsidRPr="00B5412C" w:rsidRDefault="00520095" w:rsidP="00520095">
      <w:pPr>
        <w:rPr>
          <w:b/>
          <w:sz w:val="28"/>
          <w:szCs w:val="28"/>
        </w:rPr>
      </w:pPr>
    </w:p>
    <w:p w:rsidR="00520095" w:rsidRPr="00B5412C" w:rsidRDefault="00520095" w:rsidP="00520095">
      <w:pPr>
        <w:rPr>
          <w:b/>
          <w:sz w:val="24"/>
          <w:szCs w:val="24"/>
        </w:rPr>
      </w:pPr>
      <w:r w:rsidRPr="00B5412C">
        <w:rPr>
          <w:b/>
          <w:sz w:val="24"/>
          <w:szCs w:val="24"/>
        </w:rPr>
        <w:t>9.1. Ogólne ustalenia dotyczące podstawy płatności</w:t>
      </w:r>
    </w:p>
    <w:p w:rsidR="00520095" w:rsidRPr="00B5412C" w:rsidRDefault="00520095" w:rsidP="00520095">
      <w:pPr>
        <w:rPr>
          <w:sz w:val="24"/>
          <w:szCs w:val="24"/>
        </w:rPr>
      </w:pPr>
    </w:p>
    <w:p w:rsidR="00763897" w:rsidRPr="00B5412C" w:rsidRDefault="00520095" w:rsidP="00520095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Ogólne </w:t>
      </w:r>
      <w:r w:rsidR="00AE34A0" w:rsidRPr="00B5412C">
        <w:rPr>
          <w:sz w:val="24"/>
          <w:szCs w:val="24"/>
        </w:rPr>
        <w:t xml:space="preserve">ustalenia dotyczące podstawy płatności </w:t>
      </w:r>
      <w:r w:rsidRPr="00B5412C">
        <w:rPr>
          <w:sz w:val="24"/>
          <w:szCs w:val="24"/>
        </w:rPr>
        <w:t xml:space="preserve">podano w </w:t>
      </w:r>
      <w:r w:rsidR="00AF2C9C" w:rsidRPr="00B5412C">
        <w:rPr>
          <w:sz w:val="24"/>
          <w:szCs w:val="24"/>
        </w:rPr>
        <w:t>ST</w:t>
      </w:r>
      <w:r w:rsidRPr="00B5412C">
        <w:rPr>
          <w:sz w:val="24"/>
          <w:szCs w:val="24"/>
        </w:rPr>
        <w:t xml:space="preserve"> </w:t>
      </w:r>
      <w:r w:rsidR="00850903" w:rsidRPr="00B5412C">
        <w:rPr>
          <w:sz w:val="24"/>
          <w:szCs w:val="24"/>
        </w:rPr>
        <w:t xml:space="preserve">D.00.00.00 </w:t>
      </w:r>
      <w:r w:rsidRPr="00B5412C">
        <w:rPr>
          <w:sz w:val="24"/>
          <w:szCs w:val="24"/>
        </w:rPr>
        <w:t>„Wymagania ogólne”.</w:t>
      </w:r>
    </w:p>
    <w:p w:rsidR="004C6385" w:rsidRPr="00B5412C" w:rsidRDefault="00763897" w:rsidP="00763897">
      <w:pPr>
        <w:pStyle w:val="Tekstpodstawowy"/>
        <w:ind w:firstLine="992"/>
      </w:pPr>
      <w:r w:rsidRPr="00B5412C">
        <w:t>Zgodnie z Dokumentacją Projektową należy wykonać:</w:t>
      </w:r>
    </w:p>
    <w:p w:rsidR="00B5412C" w:rsidRPr="00B5412C" w:rsidRDefault="00B5412C" w:rsidP="00B5412C">
      <w:pPr>
        <w:pStyle w:val="Tekstpodstawowy"/>
        <w:numPr>
          <w:ilvl w:val="0"/>
          <w:numId w:val="17"/>
        </w:numPr>
        <w:rPr>
          <w:rFonts w:ascii="Times New Roman" w:hAnsi="Times New Roman"/>
        </w:rPr>
      </w:pPr>
      <w:r w:rsidRPr="00B5412C">
        <w:rPr>
          <w:rFonts w:ascii="Times New Roman" w:hAnsi="Times New Roman"/>
        </w:rPr>
        <w:t xml:space="preserve">podbudowę zasadniczą z betonu cementowego C16/20 grub. </w:t>
      </w:r>
      <w:r w:rsidR="006C31A5">
        <w:rPr>
          <w:rFonts w:ascii="Times New Roman" w:hAnsi="Times New Roman"/>
        </w:rPr>
        <w:t>2</w:t>
      </w:r>
      <w:r w:rsidRPr="00B5412C">
        <w:rPr>
          <w:rFonts w:ascii="Times New Roman" w:hAnsi="Times New Roman"/>
        </w:rPr>
        <w:t>0 cm</w:t>
      </w:r>
      <w:r w:rsidR="00D01489">
        <w:rPr>
          <w:rFonts w:ascii="Times New Roman" w:hAnsi="Times New Roman"/>
        </w:rPr>
        <w:t>.</w:t>
      </w:r>
    </w:p>
    <w:p w:rsidR="00D01489" w:rsidRPr="00B5412C" w:rsidRDefault="00D01489" w:rsidP="00520095">
      <w:pPr>
        <w:rPr>
          <w:sz w:val="24"/>
          <w:szCs w:val="24"/>
        </w:rPr>
      </w:pPr>
    </w:p>
    <w:p w:rsidR="00AE34A0" w:rsidRPr="00B5412C" w:rsidRDefault="00AE34A0" w:rsidP="00520095">
      <w:pPr>
        <w:rPr>
          <w:b/>
          <w:sz w:val="24"/>
          <w:szCs w:val="24"/>
        </w:rPr>
      </w:pPr>
      <w:r w:rsidRPr="00B5412C">
        <w:rPr>
          <w:b/>
          <w:sz w:val="24"/>
          <w:szCs w:val="24"/>
        </w:rPr>
        <w:t>9.2. Cena jednostki obmiarowej</w:t>
      </w:r>
    </w:p>
    <w:p w:rsidR="00AE34A0" w:rsidRPr="00B5412C" w:rsidRDefault="00AE34A0" w:rsidP="00520095">
      <w:pPr>
        <w:rPr>
          <w:sz w:val="24"/>
          <w:szCs w:val="24"/>
        </w:rPr>
      </w:pPr>
    </w:p>
    <w:p w:rsidR="00AE34A0" w:rsidRPr="00B5412C" w:rsidRDefault="00AE34A0" w:rsidP="00520095">
      <w:pPr>
        <w:rPr>
          <w:sz w:val="24"/>
          <w:szCs w:val="24"/>
        </w:rPr>
      </w:pPr>
      <w:r w:rsidRPr="00B5412C">
        <w:rPr>
          <w:sz w:val="24"/>
          <w:szCs w:val="24"/>
        </w:rPr>
        <w:tab/>
        <w:t xml:space="preserve">Cena wykonania </w:t>
      </w:r>
      <w:smartTag w:uri="urn:schemas-microsoft-com:office:smarttags" w:element="metricconverter">
        <w:smartTagPr>
          <w:attr w:name="ProductID" w:val="1 m2"/>
        </w:smartTagPr>
        <w:r w:rsidRPr="00B5412C">
          <w:rPr>
            <w:sz w:val="24"/>
            <w:szCs w:val="24"/>
          </w:rPr>
          <w:t>1 m</w:t>
        </w:r>
        <w:r w:rsidRPr="00B5412C">
          <w:rPr>
            <w:sz w:val="24"/>
            <w:szCs w:val="24"/>
            <w:vertAlign w:val="superscript"/>
          </w:rPr>
          <w:t>2</w:t>
        </w:r>
      </w:smartTag>
      <w:r w:rsidRPr="00B5412C">
        <w:rPr>
          <w:sz w:val="24"/>
          <w:szCs w:val="24"/>
        </w:rPr>
        <w:t xml:space="preserve"> podbudowy betonowej obejmuje:</w:t>
      </w:r>
    </w:p>
    <w:p w:rsidR="00AE34A0" w:rsidRPr="00B5412C" w:rsidRDefault="00AE34A0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prace pomiarowe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prace przygotowawcze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oznakowanie robót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zakup i dostarczenie materiałów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wyprodukowanie mieszanki betonowej na podstawie zatwierdzonej recepty laboratoryjnej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transport mieszanki na miejsce wbudowania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 xml:space="preserve">ustawienie </w:t>
      </w:r>
      <w:proofErr w:type="spellStart"/>
      <w:r w:rsidRPr="00B5412C">
        <w:rPr>
          <w:sz w:val="24"/>
          <w:szCs w:val="24"/>
        </w:rPr>
        <w:t>deskowań</w:t>
      </w:r>
      <w:proofErr w:type="spellEnd"/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ułożenie i zagęszczenie warstwy nawierzchni wraz z jej pielęgnacją, zgodnie z wymaganiami specyfikacji technicznej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lastRenderedPageBreak/>
        <w:t>wycięcie, oczyszczenie i wypełnienie materiałem uszczelniającym poprzecznych szczelin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przeprowadzenie wymaganych pomiarów i badań laboratoryjnych mieszanki i nawierzchni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pielęgnacja wykonanej nawierzchni</w:t>
      </w:r>
    </w:p>
    <w:p w:rsidR="006A7D9A" w:rsidRPr="00B5412C" w:rsidRDefault="006A7D9A" w:rsidP="006A7D9A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 xml:space="preserve">pomiar geodezyjny podbudowy z betonu cementowego w przekrojach poprzecznych co </w:t>
      </w:r>
      <w:smartTag w:uri="urn:schemas-microsoft-com:office:smarttags" w:element="metricconverter">
        <w:smartTagPr>
          <w:attr w:name="ProductID" w:val="20 m"/>
        </w:smartTagPr>
        <w:r w:rsidRPr="00B5412C">
          <w:rPr>
            <w:sz w:val="24"/>
            <w:szCs w:val="24"/>
          </w:rPr>
          <w:t>20 m</w:t>
        </w:r>
      </w:smartTag>
      <w:r w:rsidRPr="00B5412C">
        <w:rPr>
          <w:sz w:val="24"/>
          <w:szCs w:val="24"/>
        </w:rPr>
        <w:t>,</w:t>
      </w:r>
    </w:p>
    <w:p w:rsidR="00735237" w:rsidRPr="00B5412C" w:rsidRDefault="00735237" w:rsidP="00AE34A0">
      <w:pPr>
        <w:numPr>
          <w:ilvl w:val="0"/>
          <w:numId w:val="19"/>
        </w:numPr>
        <w:rPr>
          <w:sz w:val="24"/>
          <w:szCs w:val="24"/>
        </w:rPr>
      </w:pPr>
      <w:r w:rsidRPr="00B5412C">
        <w:rPr>
          <w:sz w:val="24"/>
          <w:szCs w:val="24"/>
        </w:rPr>
        <w:t>inne roboty składające się na kompletne wykonanie zakresu robót przewidzianego w ST</w:t>
      </w:r>
    </w:p>
    <w:p w:rsidR="00735237" w:rsidRPr="00B5412C" w:rsidRDefault="00735237" w:rsidP="00735237">
      <w:pPr>
        <w:rPr>
          <w:sz w:val="24"/>
          <w:szCs w:val="24"/>
        </w:rPr>
      </w:pPr>
    </w:p>
    <w:p w:rsidR="00735237" w:rsidRPr="00B5412C" w:rsidRDefault="00735237" w:rsidP="00735237">
      <w:pPr>
        <w:rPr>
          <w:b/>
          <w:sz w:val="28"/>
          <w:szCs w:val="28"/>
        </w:rPr>
      </w:pPr>
      <w:r w:rsidRPr="00B5412C">
        <w:rPr>
          <w:b/>
          <w:sz w:val="28"/>
          <w:szCs w:val="28"/>
        </w:rPr>
        <w:t>10. Przepisy związane</w:t>
      </w:r>
    </w:p>
    <w:p w:rsidR="00E839C6" w:rsidRPr="00B5412C" w:rsidRDefault="00E839C6" w:rsidP="00735237">
      <w:pPr>
        <w:rPr>
          <w:b/>
          <w:sz w:val="24"/>
          <w:szCs w:val="24"/>
        </w:rPr>
      </w:pPr>
    </w:p>
    <w:p w:rsidR="00E839C6" w:rsidRDefault="00F02876" w:rsidP="00735237">
      <w:pPr>
        <w:rPr>
          <w:b/>
          <w:sz w:val="24"/>
          <w:szCs w:val="24"/>
        </w:rPr>
      </w:pPr>
      <w:r w:rsidRPr="00B5412C">
        <w:rPr>
          <w:b/>
          <w:sz w:val="24"/>
          <w:szCs w:val="24"/>
        </w:rPr>
        <w:t>10.1. Normy</w:t>
      </w:r>
    </w:p>
    <w:p w:rsidR="006C31A5" w:rsidRPr="00B5412C" w:rsidRDefault="006C31A5" w:rsidP="00735237">
      <w:pPr>
        <w:rPr>
          <w:b/>
          <w:sz w:val="24"/>
          <w:szCs w:val="24"/>
        </w:rPr>
      </w:pPr>
    </w:p>
    <w:p w:rsidR="006C31A5" w:rsidRPr="006C31A5" w:rsidRDefault="006C31A5" w:rsidP="006C31A5">
      <w:pPr>
        <w:overflowPunct/>
        <w:autoSpaceDE/>
        <w:autoSpaceDN/>
        <w:adjustRightInd/>
        <w:textAlignment w:val="auto"/>
        <w:rPr>
          <w:b/>
          <w:sz w:val="24"/>
          <w:szCs w:val="24"/>
        </w:rPr>
      </w:pPr>
      <w:r w:rsidRPr="006C31A5">
        <w:rPr>
          <w:b/>
          <w:sz w:val="24"/>
          <w:szCs w:val="24"/>
        </w:rPr>
        <w:t>W przypadku norm niedatowanych lub przywołania starszej daty, powołanie dotyczy każdorazowo najnowszego wydania danej normy.</w:t>
      </w:r>
    </w:p>
    <w:p w:rsidR="004F4D94" w:rsidRPr="00B5412C" w:rsidRDefault="004F4D94" w:rsidP="00735237">
      <w:pPr>
        <w:rPr>
          <w:b/>
          <w:sz w:val="24"/>
          <w:szCs w:val="24"/>
        </w:rPr>
      </w:pPr>
    </w:p>
    <w:p w:rsidR="008A6813" w:rsidRPr="00B5412C" w:rsidRDefault="008A6813" w:rsidP="000B155F">
      <w:pPr>
        <w:tabs>
          <w:tab w:val="left" w:pos="2977"/>
        </w:tabs>
        <w:overflowPunct/>
        <w:ind w:left="2977" w:hanging="2977"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1. PN-EN 206-1</w:t>
      </w:r>
      <w:r w:rsidR="000B155F" w:rsidRPr="00B5412C">
        <w:rPr>
          <w:sz w:val="24"/>
          <w:szCs w:val="24"/>
        </w:rPr>
        <w:tab/>
      </w:r>
      <w:r w:rsidRPr="00B5412C">
        <w:rPr>
          <w:sz w:val="24"/>
          <w:szCs w:val="24"/>
        </w:rPr>
        <w:t>Beton. Cz</w:t>
      </w:r>
      <w:r w:rsidRPr="00B5412C">
        <w:rPr>
          <w:rFonts w:hint="eastAsia"/>
          <w:sz w:val="24"/>
          <w:szCs w:val="24"/>
        </w:rPr>
        <w:t>ęść</w:t>
      </w:r>
      <w:r w:rsidRPr="00B5412C">
        <w:rPr>
          <w:sz w:val="24"/>
          <w:szCs w:val="24"/>
        </w:rPr>
        <w:t xml:space="preserve"> 1: Wymagania, wła</w:t>
      </w:r>
      <w:r w:rsidRPr="00B5412C">
        <w:rPr>
          <w:rFonts w:hint="eastAsia"/>
          <w:sz w:val="24"/>
          <w:szCs w:val="24"/>
        </w:rPr>
        <w:t>ś</w:t>
      </w:r>
      <w:r w:rsidRPr="00B5412C">
        <w:rPr>
          <w:sz w:val="24"/>
          <w:szCs w:val="24"/>
        </w:rPr>
        <w:t>ciwo</w:t>
      </w:r>
      <w:r w:rsidRPr="00B5412C">
        <w:rPr>
          <w:rFonts w:hint="eastAsia"/>
          <w:sz w:val="24"/>
          <w:szCs w:val="24"/>
        </w:rPr>
        <w:t>ś</w:t>
      </w:r>
      <w:r w:rsidRPr="00B5412C">
        <w:rPr>
          <w:sz w:val="24"/>
          <w:szCs w:val="24"/>
        </w:rPr>
        <w:t xml:space="preserve">ci, produkcja </w:t>
      </w:r>
      <w:r w:rsidR="006C31A5">
        <w:rPr>
          <w:sz w:val="24"/>
          <w:szCs w:val="24"/>
        </w:rPr>
        <w:br/>
      </w:r>
      <w:r w:rsidRPr="00B5412C">
        <w:rPr>
          <w:sz w:val="24"/>
          <w:szCs w:val="24"/>
        </w:rPr>
        <w:t>i zgodno</w:t>
      </w:r>
      <w:r w:rsidRPr="00B5412C">
        <w:rPr>
          <w:rFonts w:hint="eastAsia"/>
          <w:sz w:val="24"/>
          <w:szCs w:val="24"/>
        </w:rPr>
        <w:t>ść</w:t>
      </w:r>
    </w:p>
    <w:p w:rsidR="00410E31" w:rsidRPr="00B5412C" w:rsidRDefault="008A6813" w:rsidP="000B155F">
      <w:pPr>
        <w:rPr>
          <w:sz w:val="24"/>
          <w:szCs w:val="24"/>
        </w:rPr>
      </w:pPr>
      <w:r w:rsidRPr="00B5412C">
        <w:rPr>
          <w:sz w:val="24"/>
          <w:szCs w:val="24"/>
        </w:rPr>
        <w:t xml:space="preserve">2. </w:t>
      </w:r>
      <w:r w:rsidR="008C780E" w:rsidRPr="00B5412C">
        <w:rPr>
          <w:sz w:val="24"/>
          <w:szCs w:val="24"/>
        </w:rPr>
        <w:t>PN-EN 12620</w:t>
      </w:r>
      <w:r w:rsidR="008C780E" w:rsidRPr="00B5412C">
        <w:rPr>
          <w:sz w:val="24"/>
          <w:szCs w:val="24"/>
        </w:rPr>
        <w:tab/>
      </w:r>
      <w:r w:rsidR="000B155F" w:rsidRPr="00B5412C">
        <w:rPr>
          <w:sz w:val="24"/>
          <w:szCs w:val="24"/>
        </w:rPr>
        <w:tab/>
      </w:r>
      <w:r w:rsidRPr="00B5412C">
        <w:rPr>
          <w:sz w:val="24"/>
          <w:szCs w:val="24"/>
        </w:rPr>
        <w:t>Kruszywa do betonu</w:t>
      </w:r>
    </w:p>
    <w:p w:rsidR="008A6813" w:rsidRPr="00B5412C" w:rsidRDefault="00D75E84" w:rsidP="000B155F">
      <w:pPr>
        <w:overflowPunct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3</w:t>
      </w:r>
      <w:r w:rsidR="008A6813" w:rsidRPr="00B5412C">
        <w:rPr>
          <w:sz w:val="24"/>
          <w:szCs w:val="24"/>
        </w:rPr>
        <w:t>. PN-EN 12620</w:t>
      </w:r>
      <w:r w:rsidR="002C3CCC" w:rsidRPr="00B5412C">
        <w:rPr>
          <w:sz w:val="24"/>
          <w:szCs w:val="24"/>
        </w:rPr>
        <w:tab/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Kruszyw do betonu (+ poprawka AC:20</w:t>
      </w:r>
      <w:r w:rsidR="002C3CCC" w:rsidRPr="00B5412C">
        <w:rPr>
          <w:sz w:val="24"/>
          <w:szCs w:val="24"/>
        </w:rPr>
        <w:t>10</w:t>
      </w:r>
      <w:r w:rsidR="008A6813" w:rsidRPr="00B5412C">
        <w:rPr>
          <w:sz w:val="24"/>
          <w:szCs w:val="24"/>
        </w:rPr>
        <w:t xml:space="preserve"> do tej normy)</w:t>
      </w:r>
    </w:p>
    <w:p w:rsidR="008A6813" w:rsidRPr="00B5412C" w:rsidRDefault="00D75E84" w:rsidP="000B155F">
      <w:pPr>
        <w:overflowPunct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4</w:t>
      </w:r>
      <w:r w:rsidR="00B525BA" w:rsidRPr="00B5412C">
        <w:rPr>
          <w:sz w:val="24"/>
          <w:szCs w:val="24"/>
        </w:rPr>
        <w:t>. PN-EN-196</w:t>
      </w:r>
      <w:r w:rsidR="00CB062E" w:rsidRPr="00B5412C">
        <w:rPr>
          <w:sz w:val="24"/>
          <w:szCs w:val="24"/>
        </w:rPr>
        <w:t>-1 (10)</w:t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Metody badania cementu</w:t>
      </w:r>
    </w:p>
    <w:p w:rsidR="008A6813" w:rsidRPr="00B5412C" w:rsidRDefault="00D75E84" w:rsidP="000B155F">
      <w:pPr>
        <w:tabs>
          <w:tab w:val="left" w:pos="2977"/>
        </w:tabs>
        <w:overflowPunct/>
        <w:ind w:left="2977" w:hanging="2977"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5</w:t>
      </w:r>
      <w:r w:rsidR="008A6813" w:rsidRPr="00B5412C">
        <w:rPr>
          <w:sz w:val="24"/>
          <w:szCs w:val="24"/>
        </w:rPr>
        <w:t>. PN-EN-197-1</w:t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Cement – cz</w:t>
      </w:r>
      <w:r w:rsidR="008A6813" w:rsidRPr="00B5412C">
        <w:rPr>
          <w:rFonts w:hint="eastAsia"/>
          <w:sz w:val="24"/>
          <w:szCs w:val="24"/>
        </w:rPr>
        <w:t>ęść</w:t>
      </w:r>
      <w:r w:rsidR="008A6813" w:rsidRPr="00B5412C">
        <w:rPr>
          <w:sz w:val="24"/>
          <w:szCs w:val="24"/>
        </w:rPr>
        <w:t xml:space="preserve"> 1: Skład, wymagania i kryteria zgodno</w:t>
      </w:r>
      <w:r w:rsidR="008A6813" w:rsidRPr="00B5412C">
        <w:rPr>
          <w:rFonts w:hint="eastAsia"/>
          <w:sz w:val="24"/>
          <w:szCs w:val="24"/>
        </w:rPr>
        <w:t>ś</w:t>
      </w:r>
      <w:r w:rsidR="008A6813" w:rsidRPr="00B5412C">
        <w:rPr>
          <w:sz w:val="24"/>
          <w:szCs w:val="24"/>
        </w:rPr>
        <w:t>ci dotycz</w:t>
      </w:r>
      <w:r w:rsidR="008A6813" w:rsidRPr="00B5412C">
        <w:rPr>
          <w:rFonts w:hint="eastAsia"/>
          <w:sz w:val="24"/>
          <w:szCs w:val="24"/>
        </w:rPr>
        <w:t>ą</w:t>
      </w:r>
      <w:r w:rsidR="008A6813" w:rsidRPr="00B5412C">
        <w:rPr>
          <w:sz w:val="24"/>
          <w:szCs w:val="24"/>
        </w:rPr>
        <w:t>ce cementów</w:t>
      </w:r>
      <w:r w:rsidR="000B155F" w:rsidRPr="00B5412C">
        <w:rPr>
          <w:sz w:val="24"/>
          <w:szCs w:val="24"/>
        </w:rPr>
        <w:t xml:space="preserve"> </w:t>
      </w:r>
      <w:r w:rsidR="008A6813" w:rsidRPr="00B5412C">
        <w:rPr>
          <w:sz w:val="24"/>
          <w:szCs w:val="24"/>
        </w:rPr>
        <w:t>powszechnego u</w:t>
      </w:r>
      <w:r w:rsidR="008A6813" w:rsidRPr="00B5412C">
        <w:rPr>
          <w:rFonts w:hint="eastAsia"/>
          <w:sz w:val="24"/>
          <w:szCs w:val="24"/>
        </w:rPr>
        <w:t>ż</w:t>
      </w:r>
      <w:r w:rsidR="008A6813" w:rsidRPr="00B5412C">
        <w:rPr>
          <w:sz w:val="24"/>
          <w:szCs w:val="24"/>
        </w:rPr>
        <w:t>ytku</w:t>
      </w:r>
    </w:p>
    <w:p w:rsidR="008A6813" w:rsidRPr="00B5412C" w:rsidRDefault="00D75E84" w:rsidP="000B155F">
      <w:pPr>
        <w:overflowPunct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6</w:t>
      </w:r>
      <w:r w:rsidR="008A6813" w:rsidRPr="00B5412C">
        <w:rPr>
          <w:sz w:val="24"/>
          <w:szCs w:val="24"/>
        </w:rPr>
        <w:t>. PN-S-96015</w:t>
      </w:r>
      <w:r w:rsidR="000B155F" w:rsidRPr="00B5412C">
        <w:rPr>
          <w:sz w:val="24"/>
          <w:szCs w:val="24"/>
        </w:rPr>
        <w:tab/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Drogowe i lotniskowe nawierzchnie z betonu cementowego</w:t>
      </w:r>
    </w:p>
    <w:p w:rsidR="008A6813" w:rsidRPr="00B5412C" w:rsidRDefault="00D75E84" w:rsidP="000B155F">
      <w:pPr>
        <w:overflowPunct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7</w:t>
      </w:r>
      <w:r w:rsidR="008A6813" w:rsidRPr="00B5412C">
        <w:rPr>
          <w:sz w:val="24"/>
          <w:szCs w:val="24"/>
        </w:rPr>
        <w:t>. BN-74/6771-04</w:t>
      </w:r>
      <w:r w:rsidR="000B155F" w:rsidRPr="00B5412C">
        <w:rPr>
          <w:sz w:val="24"/>
          <w:szCs w:val="24"/>
        </w:rPr>
        <w:tab/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Drogi samochodowe. Masa zalewowa.</w:t>
      </w:r>
    </w:p>
    <w:p w:rsidR="008A6813" w:rsidRPr="00B5412C" w:rsidRDefault="00D75E84" w:rsidP="000B155F">
      <w:pPr>
        <w:overflowPunct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8</w:t>
      </w:r>
      <w:r w:rsidR="008A6813" w:rsidRPr="00B5412C">
        <w:rPr>
          <w:sz w:val="24"/>
          <w:szCs w:val="24"/>
        </w:rPr>
        <w:t>. PN-EN 12620:2004</w:t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Kruszywa do betonu ((+ poprawka AC:2004 do tej normy)</w:t>
      </w:r>
    </w:p>
    <w:p w:rsidR="008A6813" w:rsidRPr="00B5412C" w:rsidRDefault="00D75E84" w:rsidP="000B155F">
      <w:pPr>
        <w:overflowPunct/>
        <w:ind w:left="2977" w:hanging="2977"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9</w:t>
      </w:r>
      <w:r w:rsidR="008A6813" w:rsidRPr="00B5412C">
        <w:rPr>
          <w:sz w:val="24"/>
          <w:szCs w:val="24"/>
        </w:rPr>
        <w:t>. PN-EN 1008:2004</w:t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Woda zarobowa do betonu. Specyfikacja pobierania próbek, badanie, ocena przydatno</w:t>
      </w:r>
      <w:r w:rsidR="008A6813" w:rsidRPr="00B5412C">
        <w:rPr>
          <w:rFonts w:hint="eastAsia"/>
          <w:sz w:val="24"/>
          <w:szCs w:val="24"/>
        </w:rPr>
        <w:t>ść</w:t>
      </w:r>
      <w:r w:rsidR="000B155F" w:rsidRPr="00B5412C">
        <w:rPr>
          <w:sz w:val="24"/>
          <w:szCs w:val="24"/>
        </w:rPr>
        <w:t xml:space="preserve"> </w:t>
      </w:r>
      <w:r w:rsidR="008A6813" w:rsidRPr="00B5412C">
        <w:rPr>
          <w:sz w:val="24"/>
          <w:szCs w:val="24"/>
        </w:rPr>
        <w:t>wody zarobowej do betonu, w tym wody odzyskanej z procesów produkcji betonu</w:t>
      </w:r>
    </w:p>
    <w:p w:rsidR="008A6813" w:rsidRPr="00B5412C" w:rsidRDefault="00D75E84" w:rsidP="000B155F">
      <w:pPr>
        <w:overflowPunct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10</w:t>
      </w:r>
      <w:r w:rsidR="008A6813" w:rsidRPr="00B5412C">
        <w:rPr>
          <w:sz w:val="24"/>
          <w:szCs w:val="24"/>
        </w:rPr>
        <w:t>. PN-EN 480:1999</w:t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Domieszki do betonu, zaprawy i zaczynu.</w:t>
      </w:r>
    </w:p>
    <w:p w:rsidR="008A6813" w:rsidRPr="00B5412C" w:rsidRDefault="00D75E84" w:rsidP="000B155F">
      <w:pPr>
        <w:overflowPunct/>
        <w:ind w:left="2977" w:hanging="2977"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11</w:t>
      </w:r>
      <w:r w:rsidR="008A6813" w:rsidRPr="00B5412C">
        <w:rPr>
          <w:sz w:val="24"/>
          <w:szCs w:val="24"/>
        </w:rPr>
        <w:t>. PN-EN 934-2</w:t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Domieszki do betonu, zaprawy i zaczynu. Domieszki do betonu. Definicje i wymagania.</w:t>
      </w:r>
    </w:p>
    <w:p w:rsidR="00410E31" w:rsidRPr="00B5412C" w:rsidRDefault="00D75E84" w:rsidP="000B155F">
      <w:pPr>
        <w:overflowPunct/>
        <w:ind w:left="2977" w:hanging="2977"/>
        <w:textAlignment w:val="auto"/>
        <w:rPr>
          <w:sz w:val="24"/>
          <w:szCs w:val="24"/>
        </w:rPr>
      </w:pPr>
      <w:r w:rsidRPr="00B5412C">
        <w:rPr>
          <w:sz w:val="24"/>
          <w:szCs w:val="24"/>
        </w:rPr>
        <w:t>12</w:t>
      </w:r>
      <w:r w:rsidR="008A6813" w:rsidRPr="00B5412C">
        <w:rPr>
          <w:sz w:val="24"/>
          <w:szCs w:val="24"/>
        </w:rPr>
        <w:t>. PN-S-96014:1997</w:t>
      </w:r>
      <w:r w:rsidR="000B155F" w:rsidRPr="00B5412C">
        <w:rPr>
          <w:sz w:val="24"/>
          <w:szCs w:val="24"/>
        </w:rPr>
        <w:tab/>
      </w:r>
      <w:r w:rsidR="008A6813" w:rsidRPr="00B5412C">
        <w:rPr>
          <w:sz w:val="24"/>
          <w:szCs w:val="24"/>
        </w:rPr>
        <w:t>Drogi samochodowe lotniskowe. Podbudowa z betonu cementowego pod nawierzchnie</w:t>
      </w:r>
      <w:r w:rsidR="000B155F" w:rsidRPr="00B5412C">
        <w:rPr>
          <w:sz w:val="24"/>
          <w:szCs w:val="24"/>
        </w:rPr>
        <w:t xml:space="preserve"> </w:t>
      </w:r>
      <w:r w:rsidR="008A6813" w:rsidRPr="00B5412C">
        <w:rPr>
          <w:sz w:val="24"/>
          <w:szCs w:val="24"/>
        </w:rPr>
        <w:t>ulepszon</w:t>
      </w:r>
      <w:r w:rsidR="008A6813" w:rsidRPr="00B5412C">
        <w:rPr>
          <w:rFonts w:hint="eastAsia"/>
          <w:sz w:val="24"/>
          <w:szCs w:val="24"/>
        </w:rPr>
        <w:t>ą</w:t>
      </w:r>
      <w:r w:rsidR="008A6813" w:rsidRPr="00B5412C">
        <w:rPr>
          <w:sz w:val="24"/>
          <w:szCs w:val="24"/>
        </w:rPr>
        <w:t>. Wymagania i badania.</w:t>
      </w:r>
    </w:p>
    <w:tbl>
      <w:tblPr>
        <w:tblW w:w="0" w:type="auto"/>
        <w:tblInd w:w="-34" w:type="dxa"/>
        <w:tblLook w:val="01E0" w:firstRow="1" w:lastRow="1" w:firstColumn="1" w:lastColumn="1" w:noHBand="0" w:noVBand="0"/>
      </w:tblPr>
      <w:tblGrid>
        <w:gridCol w:w="675"/>
        <w:gridCol w:w="2302"/>
        <w:gridCol w:w="6126"/>
      </w:tblGrid>
      <w:tr w:rsidR="00B525BA" w:rsidRPr="00B5412C" w:rsidTr="00B525BA">
        <w:tc>
          <w:tcPr>
            <w:tcW w:w="675" w:type="dxa"/>
            <w:vAlign w:val="center"/>
          </w:tcPr>
          <w:p w:rsidR="00B525BA" w:rsidRPr="00B5412C" w:rsidRDefault="00D75E84" w:rsidP="00B525BA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13</w:t>
            </w:r>
            <w:r w:rsidR="00B525BA" w:rsidRPr="00B5412C">
              <w:rPr>
                <w:sz w:val="24"/>
                <w:szCs w:val="24"/>
              </w:rPr>
              <w:t>.</w:t>
            </w:r>
          </w:p>
        </w:tc>
        <w:tc>
          <w:tcPr>
            <w:tcW w:w="2302" w:type="dxa"/>
            <w:vAlign w:val="center"/>
          </w:tcPr>
          <w:p w:rsidR="00B525BA" w:rsidRPr="00B5412C" w:rsidRDefault="00B525BA" w:rsidP="00BE4904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BN-88/6731-08</w:t>
            </w:r>
          </w:p>
        </w:tc>
        <w:tc>
          <w:tcPr>
            <w:tcW w:w="6126" w:type="dxa"/>
          </w:tcPr>
          <w:p w:rsidR="00B525BA" w:rsidRPr="00B5412C" w:rsidRDefault="00B525BA" w:rsidP="00BE4904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Cement. Transport i przechowywanie</w:t>
            </w:r>
          </w:p>
        </w:tc>
      </w:tr>
      <w:tr w:rsidR="00B525BA" w:rsidRPr="00B5412C" w:rsidTr="00B525BA">
        <w:trPr>
          <w:trHeight w:val="335"/>
        </w:trPr>
        <w:tc>
          <w:tcPr>
            <w:tcW w:w="675" w:type="dxa"/>
            <w:vAlign w:val="center"/>
          </w:tcPr>
          <w:p w:rsidR="00B525BA" w:rsidRPr="00B5412C" w:rsidRDefault="00D75E84" w:rsidP="00B525BA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14</w:t>
            </w:r>
            <w:r w:rsidR="00B525BA" w:rsidRPr="00B5412C">
              <w:rPr>
                <w:sz w:val="24"/>
                <w:szCs w:val="24"/>
              </w:rPr>
              <w:t>.</w:t>
            </w:r>
          </w:p>
        </w:tc>
        <w:tc>
          <w:tcPr>
            <w:tcW w:w="2302" w:type="dxa"/>
            <w:vAlign w:val="center"/>
          </w:tcPr>
          <w:p w:rsidR="00B525BA" w:rsidRPr="00B5412C" w:rsidRDefault="00B525BA" w:rsidP="00BE4904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BN-68/8931-04</w:t>
            </w:r>
          </w:p>
        </w:tc>
        <w:tc>
          <w:tcPr>
            <w:tcW w:w="6126" w:type="dxa"/>
          </w:tcPr>
          <w:p w:rsidR="00B525BA" w:rsidRPr="00B5412C" w:rsidRDefault="00B525BA" w:rsidP="00BE4904">
            <w:pPr>
              <w:jc w:val="left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 xml:space="preserve">Drogi samochodowe. Pomiar równości nawierzchni </w:t>
            </w:r>
            <w:proofErr w:type="spellStart"/>
            <w:r w:rsidRPr="00B5412C">
              <w:rPr>
                <w:sz w:val="24"/>
                <w:szCs w:val="24"/>
              </w:rPr>
              <w:t>planografem</w:t>
            </w:r>
            <w:proofErr w:type="spellEnd"/>
            <w:r w:rsidRPr="00B5412C">
              <w:rPr>
                <w:sz w:val="24"/>
                <w:szCs w:val="24"/>
              </w:rPr>
              <w:t xml:space="preserve"> i łatą</w:t>
            </w:r>
          </w:p>
        </w:tc>
      </w:tr>
      <w:tr w:rsidR="0053013C" w:rsidRPr="00B5412C" w:rsidTr="00B525BA">
        <w:trPr>
          <w:trHeight w:val="335"/>
        </w:trPr>
        <w:tc>
          <w:tcPr>
            <w:tcW w:w="675" w:type="dxa"/>
            <w:vAlign w:val="center"/>
          </w:tcPr>
          <w:p w:rsidR="0053013C" w:rsidRPr="00B5412C" w:rsidRDefault="00D75E84" w:rsidP="00B525BA">
            <w:pPr>
              <w:jc w:val="center"/>
              <w:rPr>
                <w:sz w:val="24"/>
                <w:szCs w:val="24"/>
              </w:rPr>
            </w:pPr>
            <w:r w:rsidRPr="00B5412C">
              <w:rPr>
                <w:sz w:val="24"/>
                <w:szCs w:val="24"/>
              </w:rPr>
              <w:t>15</w:t>
            </w:r>
            <w:r w:rsidR="0053013C" w:rsidRPr="00B5412C">
              <w:rPr>
                <w:sz w:val="24"/>
                <w:szCs w:val="24"/>
              </w:rPr>
              <w:t>.</w:t>
            </w:r>
          </w:p>
        </w:tc>
        <w:tc>
          <w:tcPr>
            <w:tcW w:w="2302" w:type="dxa"/>
            <w:vAlign w:val="center"/>
          </w:tcPr>
          <w:p w:rsidR="0053013C" w:rsidRPr="00B5412C" w:rsidRDefault="001110B9" w:rsidP="00BE4904">
            <w:pPr>
              <w:jc w:val="left"/>
              <w:rPr>
                <w:sz w:val="24"/>
                <w:szCs w:val="24"/>
              </w:rPr>
            </w:pPr>
            <w:hyperlink r:id="rId29" w:history="1">
              <w:r w:rsidR="0053013C" w:rsidRPr="00B5412C">
                <w:rPr>
                  <w:sz w:val="24"/>
                  <w:szCs w:val="24"/>
                </w:rPr>
                <w:t xml:space="preserve">PN-EN </w:t>
              </w:r>
            </w:hyperlink>
            <w:r w:rsidR="0053013C" w:rsidRPr="00B5412C">
              <w:rPr>
                <w:sz w:val="24"/>
                <w:szCs w:val="24"/>
              </w:rPr>
              <w:t>12390-2</w:t>
            </w:r>
          </w:p>
        </w:tc>
        <w:tc>
          <w:tcPr>
            <w:tcW w:w="6126" w:type="dxa"/>
          </w:tcPr>
          <w:p w:rsidR="0053013C" w:rsidRPr="00B5412C" w:rsidRDefault="001110B9" w:rsidP="00BE4904">
            <w:pPr>
              <w:jc w:val="left"/>
              <w:rPr>
                <w:sz w:val="24"/>
                <w:szCs w:val="24"/>
              </w:rPr>
            </w:pPr>
            <w:hyperlink r:id="rId30" w:history="1">
              <w:r w:rsidR="0053013C" w:rsidRPr="00B5412C">
                <w:rPr>
                  <w:sz w:val="24"/>
                  <w:szCs w:val="24"/>
                </w:rPr>
                <w:t>Badania betonu -- Część 2: Wykonywanie i pielęgnacja próbek do badań wytrzymałościowych</w:t>
              </w:r>
            </w:hyperlink>
          </w:p>
        </w:tc>
      </w:tr>
    </w:tbl>
    <w:p w:rsidR="000B155F" w:rsidRPr="00B5412C" w:rsidRDefault="000B155F" w:rsidP="000B155F">
      <w:pPr>
        <w:rPr>
          <w:b/>
          <w:sz w:val="24"/>
          <w:szCs w:val="24"/>
        </w:rPr>
      </w:pPr>
      <w:r w:rsidRPr="00B5412C">
        <w:rPr>
          <w:b/>
          <w:sz w:val="24"/>
          <w:szCs w:val="24"/>
        </w:rPr>
        <w:t>10.2. Inne dokumenty</w:t>
      </w:r>
    </w:p>
    <w:p w:rsidR="000B155F" w:rsidRPr="00B5412C" w:rsidRDefault="000B155F" w:rsidP="000B155F">
      <w:pPr>
        <w:rPr>
          <w:sz w:val="24"/>
          <w:szCs w:val="24"/>
        </w:rPr>
      </w:pPr>
    </w:p>
    <w:p w:rsidR="000B155F" w:rsidRPr="00B5412C" w:rsidRDefault="000B155F" w:rsidP="00D75E84">
      <w:pPr>
        <w:numPr>
          <w:ilvl w:val="0"/>
          <w:numId w:val="28"/>
        </w:numPr>
        <w:ind w:hanging="2498"/>
        <w:rPr>
          <w:sz w:val="24"/>
          <w:szCs w:val="24"/>
        </w:rPr>
      </w:pPr>
      <w:r w:rsidRPr="00B5412C">
        <w:rPr>
          <w:sz w:val="24"/>
          <w:szCs w:val="24"/>
        </w:rPr>
        <w:t xml:space="preserve">Katalog typowych konstrukcji nawierzchni sztywnych, </w:t>
      </w:r>
      <w:proofErr w:type="spellStart"/>
      <w:r w:rsidRPr="00B5412C">
        <w:rPr>
          <w:sz w:val="24"/>
          <w:szCs w:val="24"/>
        </w:rPr>
        <w:t>IBDiM</w:t>
      </w:r>
      <w:proofErr w:type="spellEnd"/>
      <w:r w:rsidRPr="00B5412C">
        <w:rPr>
          <w:sz w:val="24"/>
          <w:szCs w:val="24"/>
        </w:rPr>
        <w:t>, Warszawa, 2001.</w:t>
      </w:r>
    </w:p>
    <w:p w:rsidR="000B155F" w:rsidRPr="00B5412C" w:rsidRDefault="000B155F" w:rsidP="00B525BA">
      <w:pPr>
        <w:numPr>
          <w:ilvl w:val="0"/>
          <w:numId w:val="26"/>
        </w:numPr>
        <w:ind w:hanging="2138"/>
        <w:rPr>
          <w:sz w:val="24"/>
          <w:szCs w:val="24"/>
        </w:rPr>
      </w:pPr>
      <w:r w:rsidRPr="00B5412C">
        <w:rPr>
          <w:sz w:val="24"/>
          <w:szCs w:val="24"/>
        </w:rPr>
        <w:t xml:space="preserve">Katalog typowych konstrukcji podatnych i półsztywnych, </w:t>
      </w:r>
      <w:proofErr w:type="spellStart"/>
      <w:r w:rsidRPr="00B5412C">
        <w:rPr>
          <w:sz w:val="24"/>
          <w:szCs w:val="24"/>
        </w:rPr>
        <w:t>IBDiM</w:t>
      </w:r>
      <w:proofErr w:type="spellEnd"/>
      <w:r w:rsidRPr="00B5412C">
        <w:rPr>
          <w:sz w:val="24"/>
          <w:szCs w:val="24"/>
        </w:rPr>
        <w:t>, Warszawa, 1997.</w:t>
      </w:r>
    </w:p>
    <w:p w:rsidR="000B155F" w:rsidRPr="00B5412C" w:rsidRDefault="000B155F" w:rsidP="00B525BA">
      <w:pPr>
        <w:numPr>
          <w:ilvl w:val="0"/>
          <w:numId w:val="26"/>
        </w:numPr>
        <w:ind w:left="993" w:hanging="993"/>
        <w:rPr>
          <w:sz w:val="24"/>
          <w:szCs w:val="24"/>
        </w:rPr>
      </w:pPr>
      <w:r w:rsidRPr="00B5412C">
        <w:rPr>
          <w:sz w:val="24"/>
          <w:szCs w:val="24"/>
        </w:rPr>
        <w:t xml:space="preserve">PB-TB-01/2001 Procedura badawcza </w:t>
      </w:r>
      <w:proofErr w:type="spellStart"/>
      <w:r w:rsidRPr="00B5412C">
        <w:rPr>
          <w:sz w:val="24"/>
          <w:szCs w:val="24"/>
        </w:rPr>
        <w:t>IBDiM</w:t>
      </w:r>
      <w:proofErr w:type="spellEnd"/>
      <w:r w:rsidRPr="00B5412C">
        <w:rPr>
          <w:sz w:val="24"/>
          <w:szCs w:val="24"/>
        </w:rPr>
        <w:t>. Badanie odporności betonu na działanie soli odladzających</w:t>
      </w:r>
    </w:p>
    <w:p w:rsidR="00410E31" w:rsidRPr="00B5412C" w:rsidRDefault="00410E31" w:rsidP="006057DD">
      <w:pPr>
        <w:rPr>
          <w:sz w:val="24"/>
          <w:szCs w:val="24"/>
        </w:rPr>
      </w:pPr>
    </w:p>
    <w:p w:rsidR="00410E31" w:rsidRPr="00B5412C" w:rsidRDefault="00410E31" w:rsidP="006057DD">
      <w:pPr>
        <w:rPr>
          <w:sz w:val="24"/>
          <w:szCs w:val="24"/>
        </w:rPr>
      </w:pPr>
    </w:p>
    <w:p w:rsidR="00410E31" w:rsidRPr="00B5412C" w:rsidRDefault="00410E31" w:rsidP="006057DD">
      <w:pPr>
        <w:rPr>
          <w:sz w:val="24"/>
          <w:szCs w:val="24"/>
        </w:rPr>
      </w:pPr>
    </w:p>
    <w:sectPr w:rsidR="00410E31" w:rsidRPr="00B5412C" w:rsidSect="000B21CB">
      <w:headerReference w:type="even" r:id="rId31"/>
      <w:headerReference w:type="default" r:id="rId32"/>
      <w:footerReference w:type="default" r:id="rId33"/>
      <w:headerReference w:type="first" r:id="rId34"/>
      <w:footerReference w:type="first" r:id="rId35"/>
      <w:pgSz w:w="11907" w:h="16840" w:code="9"/>
      <w:pgMar w:top="993" w:right="1418" w:bottom="1134" w:left="1418" w:header="709" w:footer="708" w:gutter="0"/>
      <w:pgNumType w:start="163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10B9" w:rsidRDefault="001110B9" w:rsidP="00896043">
      <w:pPr>
        <w:pStyle w:val="tekstost"/>
      </w:pPr>
      <w:r>
        <w:separator/>
      </w:r>
    </w:p>
  </w:endnote>
  <w:endnote w:type="continuationSeparator" w:id="0">
    <w:p w:rsidR="001110B9" w:rsidRDefault="001110B9" w:rsidP="00896043">
      <w:pPr>
        <w:pStyle w:val="tekstos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FE394132-E0A0-40B2-992A-3F78EFBE48B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A48A6E9E-B7AB-4D05-B4FD-B3031A6E109F}"/>
    <w:embedBold r:id="rId3" w:fontKey="{FDDC3A9B-96F8-42D4-8EA1-1FF604EDF303}"/>
    <w:embedItalic r:id="rId4" w:fontKey="{A2D0EF0B-2511-4D00-A7ED-EE055552C56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3AEF0208-E634-49E1-A735-30ECCB63471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0C92305B-E0BF-4B35-8027-6F9EFA06ADB0}"/>
  </w:font>
  <w:font w:name="SuperFrench">
    <w:altName w:val="Symbol"/>
    <w:charset w:val="02"/>
    <w:family w:val="auto"/>
    <w:pitch w:val="variable"/>
    <w:sig w:usb0="00000000" w:usb1="10000000" w:usb2="00000000" w:usb3="00000000" w:csb0="80000000" w:csb1="00000000"/>
    <w:embedRegular r:id="rId7" w:fontKey="{28F9418D-87FA-4C76-816A-C72DF492B65E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8" w:fontKey="{51E1DE53-1CE3-47EF-84C5-42923D9D027E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9" w:fontKey="{6F410268-AF0C-4F4C-9E78-A2DF5C950DD1}"/>
  </w:font>
  <w:font w:name="Times New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0BF3B912-F59A-43DB-863F-726DCF2BC2C5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1" w:fontKey="{88809245-2CA0-4DFC-98DC-004C499D24E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9E3E1C24-BD5B-4A91-9EB9-77DF5FA7C61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BB7E6A" w:rsidP="001D2464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D0148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D01489" w:rsidRDefault="00D01489" w:rsidP="00886D6E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D01489">
    <w:pPr>
      <w:pStyle w:val="Stopka"/>
      <w:tabs>
        <w:tab w:val="left" w:pos="1"/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200"/>
        <w:tab w:val="left" w:pos="8100"/>
        <w:tab w:val="left" w:pos="9000"/>
        <w:tab w:val="left" w:pos="9900"/>
        <w:tab w:val="left" w:pos="10800"/>
        <w:tab w:val="left" w:pos="11700"/>
        <w:tab w:val="left" w:pos="12600"/>
        <w:tab w:val="left" w:pos="13500"/>
        <w:tab w:val="left" w:pos="14400"/>
        <w:tab w:val="left" w:pos="15300"/>
        <w:tab w:val="left" w:pos="16200"/>
        <w:tab w:val="left" w:pos="17100"/>
        <w:tab w:val="left" w:pos="18000"/>
        <w:tab w:val="left" w:pos="18900"/>
        <w:tab w:val="left" w:pos="19800"/>
        <w:tab w:val="left" w:pos="20700"/>
        <w:tab w:val="left" w:pos="21600"/>
        <w:tab w:val="left" w:pos="22500"/>
        <w:tab w:val="left" w:pos="23400"/>
        <w:tab w:val="left" w:pos="24300"/>
        <w:tab w:val="left" w:pos="25200"/>
        <w:tab w:val="left" w:pos="26100"/>
        <w:tab w:val="left" w:pos="27000"/>
        <w:tab w:val="left" w:pos="27900"/>
        <w:tab w:val="left" w:pos="28800"/>
        <w:tab w:val="left" w:pos="29700"/>
        <w:tab w:val="left" w:pos="30600"/>
        <w:tab w:val="left" w:pos="31500"/>
        <w:tab w:val="left" w:pos="31680"/>
        <w:tab w:val="left" w:pos="-31680"/>
        <w:tab w:val="left" w:pos="-31336"/>
        <w:tab w:val="left" w:pos="-30436"/>
      </w:tabs>
      <w:spacing w:before="120"/>
      <w:ind w:right="-4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BB7E6A" w:rsidP="00886D6E">
    <w:pPr>
      <w:pStyle w:val="Stopka"/>
      <w:framePr w:wrap="around" w:vAnchor="text" w:hAnchor="page" w:x="6022" w:y="29"/>
      <w:rPr>
        <w:rStyle w:val="Numerstrony"/>
      </w:rPr>
    </w:pPr>
    <w:r>
      <w:rPr>
        <w:rStyle w:val="Numerstrony"/>
      </w:rPr>
      <w:fldChar w:fldCharType="begin"/>
    </w:r>
    <w:r w:rsidR="00D01489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0B21CB">
      <w:rPr>
        <w:rStyle w:val="Numerstrony"/>
        <w:noProof/>
      </w:rPr>
      <w:t>174</w:t>
    </w:r>
    <w:r>
      <w:rPr>
        <w:rStyle w:val="Numerstrony"/>
      </w:rPr>
      <w:fldChar w:fldCharType="end"/>
    </w:r>
  </w:p>
  <w:p w:rsidR="00D01489" w:rsidRDefault="00D01489" w:rsidP="00886D6E">
    <w:pPr>
      <w:pStyle w:val="Stopka"/>
      <w:pBdr>
        <w:top w:val="single" w:sz="4" w:space="1" w:color="auto"/>
      </w:pBdr>
      <w:tabs>
        <w:tab w:val="left" w:pos="9072"/>
      </w:tabs>
      <w:ind w:right="140"/>
      <w:rPr>
        <w:rStyle w:val="Numerstrony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D01489">
    <w:pPr>
      <w:pStyle w:val="Stopka"/>
      <w:pBdr>
        <w:top w:val="single" w:sz="4" w:space="1" w:color="auto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10B9" w:rsidRDefault="001110B9" w:rsidP="00896043">
      <w:pPr>
        <w:pStyle w:val="tekstost"/>
      </w:pPr>
      <w:r>
        <w:separator/>
      </w:r>
    </w:p>
  </w:footnote>
  <w:footnote w:type="continuationSeparator" w:id="0">
    <w:p w:rsidR="001110B9" w:rsidRDefault="001110B9" w:rsidP="00896043">
      <w:pPr>
        <w:pStyle w:val="tekstos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D01489">
    <w:pPr>
      <w:pStyle w:val="Nagwek"/>
      <w:tabs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938"/>
        <w:tab w:val="left" w:pos="8222"/>
        <w:tab w:val="left" w:pos="9000"/>
        <w:tab w:val="left" w:pos="9900"/>
        <w:tab w:val="left" w:pos="10800"/>
        <w:tab w:val="left" w:pos="11700"/>
        <w:tab w:val="left" w:pos="12600"/>
        <w:tab w:val="left" w:pos="13500"/>
        <w:tab w:val="left" w:pos="14400"/>
        <w:tab w:val="left" w:pos="15300"/>
        <w:tab w:val="left" w:pos="16200"/>
        <w:tab w:val="left" w:pos="17100"/>
        <w:tab w:val="left" w:pos="18000"/>
        <w:tab w:val="left" w:pos="18900"/>
        <w:tab w:val="left" w:pos="19800"/>
        <w:tab w:val="left" w:pos="20700"/>
        <w:tab w:val="left" w:pos="21600"/>
        <w:tab w:val="left" w:pos="22500"/>
        <w:tab w:val="left" w:pos="23400"/>
        <w:tab w:val="left" w:pos="24300"/>
        <w:tab w:val="left" w:pos="25200"/>
        <w:tab w:val="left" w:pos="26100"/>
        <w:tab w:val="left" w:pos="27000"/>
        <w:tab w:val="left" w:pos="27900"/>
        <w:tab w:val="left" w:pos="28800"/>
        <w:tab w:val="left" w:pos="29700"/>
        <w:tab w:val="left" w:pos="30600"/>
        <w:tab w:val="left" w:pos="31500"/>
        <w:tab w:val="left" w:pos="31680"/>
        <w:tab w:val="left" w:pos="-31680"/>
        <w:tab w:val="left" w:pos="-31336"/>
        <w:tab w:val="left" w:pos="-30436"/>
      </w:tabs>
      <w:jc w:val="both"/>
      <w:rPr>
        <w:rFonts w:ascii="Times New" w:hAnsi="Times New"/>
        <w:i/>
        <w:sz w:val="20"/>
      </w:rPr>
    </w:pPr>
    <w:r>
      <w:rPr>
        <w:rFonts w:ascii="Times New" w:hAnsi="Times New"/>
        <w:i/>
        <w:sz w:val="20"/>
      </w:rPr>
      <w:t>SPECYFIKACJA TECHNICZNA</w:t>
    </w:r>
    <w:r>
      <w:rPr>
        <w:rFonts w:ascii="Times New" w:hAnsi="Times New"/>
        <w:i/>
        <w:sz w:val="20"/>
      </w:rPr>
      <w:tab/>
    </w:r>
    <w:r>
      <w:rPr>
        <w:rFonts w:ascii="Times New" w:hAnsi="Times New"/>
        <w:i/>
        <w:sz w:val="20"/>
      </w:rPr>
      <w:tab/>
    </w:r>
    <w:r>
      <w:rPr>
        <w:rFonts w:ascii="Times New" w:hAnsi="Times New"/>
        <w:i/>
        <w:sz w:val="20"/>
      </w:rPr>
      <w:tab/>
    </w:r>
    <w:r>
      <w:rPr>
        <w:rFonts w:ascii="Times New" w:hAnsi="Times New"/>
        <w:i/>
        <w:sz w:val="20"/>
      </w:rPr>
      <w:tab/>
    </w:r>
    <w:r>
      <w:rPr>
        <w:rFonts w:ascii="Times New" w:hAnsi="Times New"/>
        <w:i/>
        <w:sz w:val="20"/>
      </w:rPr>
      <w:tab/>
    </w:r>
    <w:r>
      <w:rPr>
        <w:rFonts w:ascii="Times New" w:hAnsi="Times New"/>
        <w:i/>
        <w:sz w:val="20"/>
      </w:rPr>
      <w:tab/>
    </w:r>
    <w:r>
      <w:rPr>
        <w:rFonts w:ascii="Times New" w:hAnsi="Times New"/>
        <w:i/>
        <w:sz w:val="20"/>
      </w:rPr>
      <w:tab/>
      <w:t>D.05.03.05/a</w:t>
    </w:r>
  </w:p>
  <w:p w:rsidR="00D01489" w:rsidRDefault="00D01489">
    <w:pPr>
      <w:pStyle w:val="Nagwek"/>
      <w:pBdr>
        <w:top w:val="single" w:sz="4" w:space="1" w:color="auto"/>
      </w:pBdr>
      <w:tabs>
        <w:tab w:val="left" w:pos="1"/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938"/>
        <w:tab w:val="left" w:pos="8222"/>
        <w:tab w:val="left" w:pos="9000"/>
        <w:tab w:val="left" w:pos="9900"/>
        <w:tab w:val="left" w:pos="10800"/>
        <w:tab w:val="left" w:pos="11700"/>
        <w:tab w:val="left" w:pos="12600"/>
        <w:tab w:val="left" w:pos="13500"/>
        <w:tab w:val="left" w:pos="14400"/>
        <w:tab w:val="left" w:pos="15300"/>
        <w:tab w:val="left" w:pos="16200"/>
        <w:tab w:val="left" w:pos="17100"/>
        <w:tab w:val="left" w:pos="18000"/>
        <w:tab w:val="left" w:pos="18900"/>
        <w:tab w:val="left" w:pos="19800"/>
        <w:tab w:val="left" w:pos="20700"/>
        <w:tab w:val="left" w:pos="21600"/>
        <w:tab w:val="left" w:pos="22500"/>
        <w:tab w:val="left" w:pos="23400"/>
        <w:tab w:val="left" w:pos="24300"/>
        <w:tab w:val="left" w:pos="25200"/>
        <w:tab w:val="left" w:pos="26100"/>
        <w:tab w:val="left" w:pos="27000"/>
        <w:tab w:val="left" w:pos="27900"/>
        <w:tab w:val="left" w:pos="28800"/>
        <w:tab w:val="left" w:pos="29700"/>
        <w:tab w:val="left" w:pos="30600"/>
        <w:tab w:val="left" w:pos="31500"/>
        <w:tab w:val="left" w:pos="31680"/>
        <w:tab w:val="left" w:pos="-31680"/>
        <w:tab w:val="left" w:pos="-31336"/>
        <w:tab w:val="left" w:pos="-30436"/>
      </w:tabs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D01489">
    <w:pPr>
      <w:pStyle w:val="Nagwek"/>
      <w:pBdr>
        <w:bottom w:val="single" w:sz="4" w:space="1" w:color="auto"/>
      </w:pBdr>
      <w:rPr>
        <w:rFonts w:ascii="Times New Roman" w:hAnsi="Times New Roman"/>
        <w:i/>
        <w:sz w:val="20"/>
      </w:rPr>
    </w:pPr>
    <w:r>
      <w:rPr>
        <w:rFonts w:ascii="Times New Roman" w:hAnsi="Times New Roman"/>
        <w:i/>
        <w:sz w:val="20"/>
      </w:rPr>
      <w:t>SPECYFIKACJA TECHNICZNA</w:t>
    </w:r>
    <w:r>
      <w:rPr>
        <w:rFonts w:ascii="Times New Roman" w:hAnsi="Times New Roman"/>
        <w:i/>
        <w:sz w:val="20"/>
      </w:rPr>
      <w:tab/>
    </w:r>
    <w:r>
      <w:rPr>
        <w:rFonts w:ascii="Times New Roman" w:hAnsi="Times New Roman"/>
        <w:i/>
        <w:sz w:val="20"/>
      </w:rPr>
      <w:tab/>
      <w:t>D.04.06.01</w:t>
    </w:r>
  </w:p>
  <w:p w:rsidR="00D01489" w:rsidRDefault="00D01489">
    <w:pPr>
      <w:pStyle w:val="Nagwek"/>
      <w:rPr>
        <w:rFonts w:ascii="Times New Roman" w:hAnsi="Times New Roman"/>
        <w:i/>
        <w:sz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D01489">
    <w:pPr>
      <w:pStyle w:val="Nagwek"/>
      <w:pBdr>
        <w:bottom w:val="single" w:sz="4" w:space="1" w:color="auto"/>
      </w:pBdr>
      <w:rPr>
        <w:rFonts w:ascii="Times New Roman" w:hAnsi="Times New Roman"/>
        <w:i/>
        <w:sz w:val="20"/>
      </w:rPr>
    </w:pPr>
    <w:r>
      <w:rPr>
        <w:rFonts w:ascii="Times New Roman" w:hAnsi="Times New Roman"/>
        <w:i/>
        <w:sz w:val="20"/>
      </w:rPr>
      <w:t>SPECYFIKACJA TECHNICZNA</w:t>
    </w:r>
    <w:r>
      <w:rPr>
        <w:rFonts w:ascii="Times New Roman" w:hAnsi="Times New Roman"/>
        <w:i/>
        <w:sz w:val="20"/>
      </w:rPr>
      <w:tab/>
    </w:r>
    <w:r>
      <w:rPr>
        <w:rFonts w:ascii="Times New Roman" w:hAnsi="Times New Roman"/>
        <w:i/>
        <w:sz w:val="20"/>
      </w:rPr>
      <w:tab/>
      <w:t>D.04.06.01b</w:t>
    </w:r>
  </w:p>
  <w:p w:rsidR="00D01489" w:rsidRDefault="00D01489">
    <w:pPr>
      <w:pStyle w:val="Nagwek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1489" w:rsidRDefault="00D01489">
    <w:pPr>
      <w:pStyle w:val="Nagwek"/>
      <w:pBdr>
        <w:bottom w:val="single" w:sz="4" w:space="1" w:color="auto"/>
      </w:pBdr>
      <w:rPr>
        <w:rFonts w:ascii="Times New Roman" w:hAnsi="Times New Roman"/>
        <w:i/>
        <w:sz w:val="20"/>
      </w:rPr>
    </w:pPr>
    <w:r>
      <w:rPr>
        <w:rFonts w:ascii="Times New Roman" w:hAnsi="Times New Roman"/>
        <w:i/>
        <w:sz w:val="20"/>
      </w:rPr>
      <w:t>CYFIKACJA TECHNICZNA</w:t>
    </w:r>
    <w:r>
      <w:rPr>
        <w:rFonts w:ascii="Times New Roman" w:hAnsi="Times New Roman"/>
        <w:i/>
        <w:sz w:val="20"/>
      </w:rPr>
      <w:tab/>
    </w:r>
    <w:r>
      <w:rPr>
        <w:rFonts w:ascii="Times New Roman" w:hAnsi="Times New Roman"/>
        <w:i/>
        <w:sz w:val="20"/>
      </w:rPr>
      <w:tab/>
      <w:t>04.06.01</w:t>
    </w:r>
  </w:p>
  <w:p w:rsidR="00D01489" w:rsidRDefault="00D01489">
    <w:pPr>
      <w:pStyle w:val="Nagwek"/>
      <w:rPr>
        <w:rFonts w:ascii="Times New Roman" w:hAnsi="Times New Roman"/>
        <w:i/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C2605EC"/>
    <w:lvl w:ilvl="0">
      <w:numFmt w:val="decimal"/>
      <w:lvlText w:val="*"/>
      <w:lvlJc w:val="left"/>
    </w:lvl>
  </w:abstractNum>
  <w:abstractNum w:abstractNumId="1">
    <w:nsid w:val="09C3325D"/>
    <w:multiLevelType w:val="hybridMultilevel"/>
    <w:tmpl w:val="96641B2C"/>
    <w:lvl w:ilvl="0" w:tplc="A3E885A2">
      <w:start w:val="1"/>
      <w:numFmt w:val="bullet"/>
      <w:lvlText w:val="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0"/>
        </w:tabs>
        <w:ind w:left="24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0"/>
        </w:tabs>
        <w:ind w:left="31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2">
    <w:nsid w:val="0EF03339"/>
    <w:multiLevelType w:val="singleLevel"/>
    <w:tmpl w:val="7F76684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SuperFrench" w:hAnsi="SuperFrench" w:hint="default"/>
      </w:rPr>
    </w:lvl>
  </w:abstractNum>
  <w:abstractNum w:abstractNumId="3">
    <w:nsid w:val="12031FF3"/>
    <w:multiLevelType w:val="hybridMultilevel"/>
    <w:tmpl w:val="BECC17F6"/>
    <w:lvl w:ilvl="0" w:tplc="B4A48F8E">
      <w:start w:val="33"/>
      <w:numFmt w:val="decimal"/>
      <w:lvlText w:val="%1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4">
    <w:nsid w:val="14AA70DA"/>
    <w:multiLevelType w:val="hybridMultilevel"/>
    <w:tmpl w:val="3F0AE292"/>
    <w:lvl w:ilvl="0" w:tplc="AEBCDED6">
      <w:start w:val="17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</w:lvl>
    <w:lvl w:ilvl="3" w:tplc="0415000F" w:tentative="1">
      <w:start w:val="1"/>
      <w:numFmt w:val="decimal"/>
      <w:lvlText w:val="%4."/>
      <w:lvlJc w:val="left"/>
      <w:pPr>
        <w:ind w:left="4298" w:hanging="360"/>
      </w:p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</w:lvl>
    <w:lvl w:ilvl="6" w:tplc="0415000F" w:tentative="1">
      <w:start w:val="1"/>
      <w:numFmt w:val="decimal"/>
      <w:lvlText w:val="%7."/>
      <w:lvlJc w:val="left"/>
      <w:pPr>
        <w:ind w:left="6458" w:hanging="360"/>
      </w:p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5">
    <w:nsid w:val="15F208E9"/>
    <w:multiLevelType w:val="hybridMultilevel"/>
    <w:tmpl w:val="2D04451E"/>
    <w:lvl w:ilvl="0" w:tplc="FE1C1270">
      <w:start w:val="1"/>
      <w:numFmt w:val="bullet"/>
      <w:lvlText w:val=""/>
      <w:lvlJc w:val="left"/>
      <w:pPr>
        <w:tabs>
          <w:tab w:val="num" w:pos="1712"/>
        </w:tabs>
        <w:ind w:left="17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6">
    <w:nsid w:val="17BD5AB0"/>
    <w:multiLevelType w:val="hybridMultilevel"/>
    <w:tmpl w:val="A85C764E"/>
    <w:lvl w:ilvl="0" w:tplc="04150001">
      <w:start w:val="1"/>
      <w:numFmt w:val="bullet"/>
      <w:lvlText w:val=""/>
      <w:lvlJc w:val="left"/>
      <w:pPr>
        <w:tabs>
          <w:tab w:val="num" w:pos="1712"/>
        </w:tabs>
        <w:ind w:left="17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7">
    <w:nsid w:val="19EC3390"/>
    <w:multiLevelType w:val="hybridMultilevel"/>
    <w:tmpl w:val="B1DCB140"/>
    <w:lvl w:ilvl="0" w:tplc="FE1C127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0162B0F"/>
    <w:multiLevelType w:val="hybridMultilevel"/>
    <w:tmpl w:val="3F16B96E"/>
    <w:lvl w:ilvl="0" w:tplc="A3E885A2">
      <w:start w:val="1"/>
      <w:numFmt w:val="bullet"/>
      <w:lvlText w:val=""/>
      <w:lvlJc w:val="left"/>
      <w:pPr>
        <w:tabs>
          <w:tab w:val="num" w:pos="1713"/>
        </w:tabs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hint="default"/>
      </w:rPr>
    </w:lvl>
  </w:abstractNum>
  <w:abstractNum w:abstractNumId="9">
    <w:nsid w:val="206A31DC"/>
    <w:multiLevelType w:val="singleLevel"/>
    <w:tmpl w:val="131EA524"/>
    <w:lvl w:ilvl="0">
      <w:start w:val="26"/>
      <w:numFmt w:val="decimal"/>
      <w:lvlText w:val="%1"/>
      <w:lvlJc w:val="left"/>
      <w:pPr>
        <w:tabs>
          <w:tab w:val="num" w:pos="612"/>
        </w:tabs>
        <w:ind w:left="612" w:hanging="612"/>
      </w:pPr>
      <w:rPr>
        <w:rFonts w:hint="default"/>
      </w:rPr>
    </w:lvl>
  </w:abstractNum>
  <w:abstractNum w:abstractNumId="10">
    <w:nsid w:val="3BF85299"/>
    <w:multiLevelType w:val="hybridMultilevel"/>
    <w:tmpl w:val="080E7CB0"/>
    <w:lvl w:ilvl="0" w:tplc="CE86726E">
      <w:start w:val="16"/>
      <w:numFmt w:val="decimal"/>
      <w:lvlText w:val="%1."/>
      <w:lvlJc w:val="left"/>
      <w:pPr>
        <w:ind w:left="249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1079DD"/>
    <w:multiLevelType w:val="multilevel"/>
    <w:tmpl w:val="BECC17F6"/>
    <w:lvl w:ilvl="0">
      <w:start w:val="33"/>
      <w:numFmt w:val="decimal"/>
      <w:lvlText w:val="%1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2">
    <w:nsid w:val="416C058B"/>
    <w:multiLevelType w:val="multilevel"/>
    <w:tmpl w:val="3CB6873E"/>
    <w:lvl w:ilvl="0">
      <w:start w:val="21"/>
      <w:numFmt w:val="decimal"/>
      <w:lvlText w:val="%1"/>
      <w:lvlJc w:val="left"/>
      <w:pPr>
        <w:tabs>
          <w:tab w:val="num" w:pos="1713"/>
        </w:tabs>
        <w:ind w:left="1713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2870633"/>
    <w:multiLevelType w:val="singleLevel"/>
    <w:tmpl w:val="0EDA3C9E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4">
    <w:nsid w:val="4C370E16"/>
    <w:multiLevelType w:val="hybridMultilevel"/>
    <w:tmpl w:val="087A96C2"/>
    <w:lvl w:ilvl="0" w:tplc="AA842276">
      <w:start w:val="20"/>
      <w:numFmt w:val="decimal"/>
      <w:lvlText w:val="%1"/>
      <w:lvlJc w:val="left"/>
      <w:pPr>
        <w:tabs>
          <w:tab w:val="num" w:pos="1713"/>
        </w:tabs>
        <w:ind w:left="171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0A210B3"/>
    <w:multiLevelType w:val="singleLevel"/>
    <w:tmpl w:val="B3F8A488"/>
    <w:lvl w:ilvl="0">
      <w:numFmt w:val="bullet"/>
      <w:lvlText w:val="-"/>
      <w:lvlJc w:val="left"/>
      <w:pPr>
        <w:tabs>
          <w:tab w:val="num" w:pos="735"/>
        </w:tabs>
        <w:ind w:left="735" w:hanging="390"/>
      </w:pPr>
      <w:rPr>
        <w:rFonts w:hint="default"/>
      </w:rPr>
    </w:lvl>
  </w:abstractNum>
  <w:abstractNum w:abstractNumId="16">
    <w:nsid w:val="605A2C1B"/>
    <w:multiLevelType w:val="hybridMultilevel"/>
    <w:tmpl w:val="9CF2888C"/>
    <w:lvl w:ilvl="0" w:tplc="04150001">
      <w:start w:val="1"/>
      <w:numFmt w:val="bullet"/>
      <w:lvlText w:val=""/>
      <w:lvlJc w:val="left"/>
      <w:pPr>
        <w:tabs>
          <w:tab w:val="num" w:pos="1712"/>
        </w:tabs>
        <w:ind w:left="17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17">
    <w:nsid w:val="60851455"/>
    <w:multiLevelType w:val="hybridMultilevel"/>
    <w:tmpl w:val="D1BA4EE0"/>
    <w:lvl w:ilvl="0" w:tplc="173A8DF0">
      <w:start w:val="18"/>
      <w:numFmt w:val="decimal"/>
      <w:lvlText w:val="%1."/>
      <w:lvlJc w:val="left"/>
      <w:pPr>
        <w:ind w:left="249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218" w:hanging="360"/>
      </w:pPr>
    </w:lvl>
    <w:lvl w:ilvl="2" w:tplc="0415001B" w:tentative="1">
      <w:start w:val="1"/>
      <w:numFmt w:val="lowerRoman"/>
      <w:lvlText w:val="%3."/>
      <w:lvlJc w:val="right"/>
      <w:pPr>
        <w:ind w:left="3938" w:hanging="180"/>
      </w:pPr>
    </w:lvl>
    <w:lvl w:ilvl="3" w:tplc="0415000F" w:tentative="1">
      <w:start w:val="1"/>
      <w:numFmt w:val="decimal"/>
      <w:lvlText w:val="%4."/>
      <w:lvlJc w:val="left"/>
      <w:pPr>
        <w:ind w:left="4658" w:hanging="360"/>
      </w:pPr>
    </w:lvl>
    <w:lvl w:ilvl="4" w:tplc="04150019" w:tentative="1">
      <w:start w:val="1"/>
      <w:numFmt w:val="lowerLetter"/>
      <w:lvlText w:val="%5."/>
      <w:lvlJc w:val="left"/>
      <w:pPr>
        <w:ind w:left="5378" w:hanging="360"/>
      </w:pPr>
    </w:lvl>
    <w:lvl w:ilvl="5" w:tplc="0415001B" w:tentative="1">
      <w:start w:val="1"/>
      <w:numFmt w:val="lowerRoman"/>
      <w:lvlText w:val="%6."/>
      <w:lvlJc w:val="right"/>
      <w:pPr>
        <w:ind w:left="6098" w:hanging="180"/>
      </w:pPr>
    </w:lvl>
    <w:lvl w:ilvl="6" w:tplc="0415000F" w:tentative="1">
      <w:start w:val="1"/>
      <w:numFmt w:val="decimal"/>
      <w:lvlText w:val="%7."/>
      <w:lvlJc w:val="left"/>
      <w:pPr>
        <w:ind w:left="6818" w:hanging="360"/>
      </w:pPr>
    </w:lvl>
    <w:lvl w:ilvl="7" w:tplc="04150019" w:tentative="1">
      <w:start w:val="1"/>
      <w:numFmt w:val="lowerLetter"/>
      <w:lvlText w:val="%8."/>
      <w:lvlJc w:val="left"/>
      <w:pPr>
        <w:ind w:left="7538" w:hanging="360"/>
      </w:pPr>
    </w:lvl>
    <w:lvl w:ilvl="8" w:tplc="0415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18">
    <w:nsid w:val="64D16E8B"/>
    <w:multiLevelType w:val="hybridMultilevel"/>
    <w:tmpl w:val="3CB6873E"/>
    <w:lvl w:ilvl="0" w:tplc="A0F8CC06">
      <w:start w:val="21"/>
      <w:numFmt w:val="decimal"/>
      <w:lvlText w:val="%1"/>
      <w:lvlJc w:val="left"/>
      <w:pPr>
        <w:tabs>
          <w:tab w:val="num" w:pos="1713"/>
        </w:tabs>
        <w:ind w:left="171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B961B96"/>
    <w:multiLevelType w:val="hybridMultilevel"/>
    <w:tmpl w:val="087A96C2"/>
    <w:lvl w:ilvl="0" w:tplc="AA842276">
      <w:start w:val="20"/>
      <w:numFmt w:val="decimal"/>
      <w:lvlText w:val="%1"/>
      <w:lvlJc w:val="left"/>
      <w:pPr>
        <w:tabs>
          <w:tab w:val="num" w:pos="1778"/>
        </w:tabs>
        <w:ind w:left="17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20">
    <w:nsid w:val="7182616C"/>
    <w:multiLevelType w:val="hybridMultilevel"/>
    <w:tmpl w:val="5F9A3132"/>
    <w:lvl w:ilvl="0" w:tplc="A3E885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2A31A99"/>
    <w:multiLevelType w:val="multilevel"/>
    <w:tmpl w:val="266C8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5AD4490"/>
    <w:multiLevelType w:val="hybridMultilevel"/>
    <w:tmpl w:val="09B00B4C"/>
    <w:lvl w:ilvl="0" w:tplc="04150001">
      <w:start w:val="1"/>
      <w:numFmt w:val="bullet"/>
      <w:lvlText w:val=""/>
      <w:lvlJc w:val="left"/>
      <w:pPr>
        <w:tabs>
          <w:tab w:val="num" w:pos="1712"/>
        </w:tabs>
        <w:ind w:left="17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3">
    <w:nsid w:val="77A5444E"/>
    <w:multiLevelType w:val="hybridMultilevel"/>
    <w:tmpl w:val="4B80D23A"/>
    <w:lvl w:ilvl="0" w:tplc="04150001">
      <w:start w:val="1"/>
      <w:numFmt w:val="bullet"/>
      <w:lvlText w:val=""/>
      <w:lvlJc w:val="left"/>
      <w:pPr>
        <w:tabs>
          <w:tab w:val="num" w:pos="1712"/>
        </w:tabs>
        <w:ind w:left="17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432"/>
        </w:tabs>
        <w:ind w:left="24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152"/>
        </w:tabs>
        <w:ind w:left="31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2"/>
        </w:tabs>
        <w:ind w:left="38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2"/>
        </w:tabs>
        <w:ind w:left="45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2"/>
        </w:tabs>
        <w:ind w:left="53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2"/>
        </w:tabs>
        <w:ind w:left="60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2"/>
        </w:tabs>
        <w:ind w:left="67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2"/>
        </w:tabs>
        <w:ind w:left="7472" w:hanging="360"/>
      </w:pPr>
      <w:rPr>
        <w:rFonts w:ascii="Wingdings" w:hAnsi="Wingdings" w:hint="default"/>
      </w:rPr>
    </w:lvl>
  </w:abstractNum>
  <w:abstractNum w:abstractNumId="24">
    <w:nsid w:val="79726B6D"/>
    <w:multiLevelType w:val="hybridMultilevel"/>
    <w:tmpl w:val="27069B10"/>
    <w:lvl w:ilvl="0" w:tplc="2D301A8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BBB1AF2"/>
    <w:multiLevelType w:val="singleLevel"/>
    <w:tmpl w:val="BD8058F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7EC63733"/>
    <w:multiLevelType w:val="singleLevel"/>
    <w:tmpl w:val="0EDA3C9E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13"/>
  </w:num>
  <w:num w:numId="3">
    <w:abstractNumId w:val="26"/>
  </w:num>
  <w:num w:numId="4">
    <w:abstractNumId w:val="15"/>
  </w:num>
  <w:num w:numId="5">
    <w:abstractNumId w:val="2"/>
  </w:num>
  <w:num w:numId="6">
    <w:abstractNumId w:val="9"/>
  </w:num>
  <w:num w:numId="7">
    <w:abstractNumId w:val="25"/>
  </w:num>
  <w:num w:numId="8">
    <w:abstractNumId w:val="0"/>
    <w:lvlOverride w:ilvl="0">
      <w:lvl w:ilvl="0">
        <w:numFmt w:val="bullet"/>
        <w:lvlText w:val=""/>
        <w:legacy w:legacy="1" w:legacySpace="0" w:legacyIndent="283"/>
        <w:lvlJc w:val="left"/>
        <w:pPr>
          <w:ind w:left="284" w:hanging="283"/>
        </w:pPr>
        <w:rPr>
          <w:rFonts w:ascii="Symbol" w:hAnsi="Symbol" w:hint="default"/>
          <w:sz w:val="20"/>
        </w:rPr>
      </w:lvl>
    </w:lvlOverride>
  </w:num>
  <w:num w:numId="9">
    <w:abstractNumId w:val="7"/>
  </w:num>
  <w:num w:numId="10">
    <w:abstractNumId w:val="23"/>
  </w:num>
  <w:num w:numId="11">
    <w:abstractNumId w:val="24"/>
  </w:num>
  <w:num w:numId="12">
    <w:abstractNumId w:val="21"/>
  </w:num>
  <w:num w:numId="13">
    <w:abstractNumId w:val="22"/>
  </w:num>
  <w:num w:numId="14">
    <w:abstractNumId w:val="16"/>
  </w:num>
  <w:num w:numId="15">
    <w:abstractNumId w:val="6"/>
  </w:num>
  <w:num w:numId="16">
    <w:abstractNumId w:val="5"/>
  </w:num>
  <w:num w:numId="17">
    <w:abstractNumId w:val="20"/>
  </w:num>
  <w:num w:numId="18">
    <w:abstractNumId w:val="1"/>
  </w:num>
  <w:num w:numId="19">
    <w:abstractNumId w:val="8"/>
  </w:num>
  <w:num w:numId="20">
    <w:abstractNumId w:val="3"/>
  </w:num>
  <w:num w:numId="21">
    <w:abstractNumId w:val="11"/>
  </w:num>
  <w:num w:numId="22">
    <w:abstractNumId w:val="18"/>
  </w:num>
  <w:num w:numId="23">
    <w:abstractNumId w:val="12"/>
  </w:num>
  <w:num w:numId="24">
    <w:abstractNumId w:val="14"/>
  </w:num>
  <w:num w:numId="25">
    <w:abstractNumId w:val="19"/>
  </w:num>
  <w:num w:numId="26">
    <w:abstractNumId w:val="4"/>
  </w:num>
  <w:num w:numId="27">
    <w:abstractNumId w:val="17"/>
  </w:num>
  <w:num w:numId="2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992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A0ED2"/>
    <w:rsid w:val="00000C3E"/>
    <w:rsid w:val="000036A7"/>
    <w:rsid w:val="000052E0"/>
    <w:rsid w:val="00006633"/>
    <w:rsid w:val="000102CD"/>
    <w:rsid w:val="00033F85"/>
    <w:rsid w:val="00042EBE"/>
    <w:rsid w:val="00047793"/>
    <w:rsid w:val="0005248F"/>
    <w:rsid w:val="00052693"/>
    <w:rsid w:val="00057414"/>
    <w:rsid w:val="000743D4"/>
    <w:rsid w:val="000863D6"/>
    <w:rsid w:val="00090B0A"/>
    <w:rsid w:val="00094392"/>
    <w:rsid w:val="000A718F"/>
    <w:rsid w:val="000B155F"/>
    <w:rsid w:val="000B21CB"/>
    <w:rsid w:val="000B39CF"/>
    <w:rsid w:val="000D1C9A"/>
    <w:rsid w:val="000D4387"/>
    <w:rsid w:val="000D47BF"/>
    <w:rsid w:val="000E480F"/>
    <w:rsid w:val="000F460A"/>
    <w:rsid w:val="001106D3"/>
    <w:rsid w:val="00110B65"/>
    <w:rsid w:val="001110B9"/>
    <w:rsid w:val="001129FA"/>
    <w:rsid w:val="00123DED"/>
    <w:rsid w:val="0012546B"/>
    <w:rsid w:val="00126CCE"/>
    <w:rsid w:val="0013248A"/>
    <w:rsid w:val="00134D81"/>
    <w:rsid w:val="001402E6"/>
    <w:rsid w:val="00140931"/>
    <w:rsid w:val="001545B4"/>
    <w:rsid w:val="00192EFE"/>
    <w:rsid w:val="00194FE3"/>
    <w:rsid w:val="001B1832"/>
    <w:rsid w:val="001C3845"/>
    <w:rsid w:val="001D17B8"/>
    <w:rsid w:val="001D2464"/>
    <w:rsid w:val="002043BE"/>
    <w:rsid w:val="00217DAA"/>
    <w:rsid w:val="002240EB"/>
    <w:rsid w:val="00243728"/>
    <w:rsid w:val="00255BDB"/>
    <w:rsid w:val="00256F1A"/>
    <w:rsid w:val="00257037"/>
    <w:rsid w:val="00260BB1"/>
    <w:rsid w:val="00264CAD"/>
    <w:rsid w:val="00283EB6"/>
    <w:rsid w:val="00284DA3"/>
    <w:rsid w:val="002A1212"/>
    <w:rsid w:val="002C22AF"/>
    <w:rsid w:val="002C3CCC"/>
    <w:rsid w:val="002D4E4C"/>
    <w:rsid w:val="002E5871"/>
    <w:rsid w:val="002E662A"/>
    <w:rsid w:val="002E6BB2"/>
    <w:rsid w:val="002F524C"/>
    <w:rsid w:val="003046F6"/>
    <w:rsid w:val="0030768F"/>
    <w:rsid w:val="00311229"/>
    <w:rsid w:val="00312DBB"/>
    <w:rsid w:val="0031368D"/>
    <w:rsid w:val="00324E88"/>
    <w:rsid w:val="00326EC6"/>
    <w:rsid w:val="0034729F"/>
    <w:rsid w:val="00353268"/>
    <w:rsid w:val="00357E50"/>
    <w:rsid w:val="003707BE"/>
    <w:rsid w:val="00383EA2"/>
    <w:rsid w:val="00386E26"/>
    <w:rsid w:val="00391B87"/>
    <w:rsid w:val="00395E98"/>
    <w:rsid w:val="003A186A"/>
    <w:rsid w:val="003A2B8E"/>
    <w:rsid w:val="003A4DB2"/>
    <w:rsid w:val="003C02EF"/>
    <w:rsid w:val="003C4D9D"/>
    <w:rsid w:val="003D2995"/>
    <w:rsid w:val="00406167"/>
    <w:rsid w:val="00410E31"/>
    <w:rsid w:val="0041533F"/>
    <w:rsid w:val="0041534F"/>
    <w:rsid w:val="004171B4"/>
    <w:rsid w:val="00421E4D"/>
    <w:rsid w:val="0042512B"/>
    <w:rsid w:val="00441DC7"/>
    <w:rsid w:val="0044468A"/>
    <w:rsid w:val="004510CC"/>
    <w:rsid w:val="00455C5D"/>
    <w:rsid w:val="00455D3E"/>
    <w:rsid w:val="00471FE1"/>
    <w:rsid w:val="00474FF5"/>
    <w:rsid w:val="004A0CD1"/>
    <w:rsid w:val="004A37F1"/>
    <w:rsid w:val="004A7336"/>
    <w:rsid w:val="004C6385"/>
    <w:rsid w:val="004D477D"/>
    <w:rsid w:val="004D4A9C"/>
    <w:rsid w:val="004E2012"/>
    <w:rsid w:val="004E2800"/>
    <w:rsid w:val="004F4D94"/>
    <w:rsid w:val="004F7112"/>
    <w:rsid w:val="00520095"/>
    <w:rsid w:val="0052611E"/>
    <w:rsid w:val="0053013C"/>
    <w:rsid w:val="00535F36"/>
    <w:rsid w:val="00541F68"/>
    <w:rsid w:val="00543BFF"/>
    <w:rsid w:val="00552EBA"/>
    <w:rsid w:val="00555475"/>
    <w:rsid w:val="00555EEA"/>
    <w:rsid w:val="0056261A"/>
    <w:rsid w:val="00562FE8"/>
    <w:rsid w:val="005724B7"/>
    <w:rsid w:val="00572867"/>
    <w:rsid w:val="00585E11"/>
    <w:rsid w:val="005B7EB3"/>
    <w:rsid w:val="005D3244"/>
    <w:rsid w:val="005D36C9"/>
    <w:rsid w:val="005E01AC"/>
    <w:rsid w:val="005F03EA"/>
    <w:rsid w:val="005F4253"/>
    <w:rsid w:val="006057DD"/>
    <w:rsid w:val="006221C3"/>
    <w:rsid w:val="00632990"/>
    <w:rsid w:val="00633408"/>
    <w:rsid w:val="006458F5"/>
    <w:rsid w:val="006827EF"/>
    <w:rsid w:val="00687037"/>
    <w:rsid w:val="00687B06"/>
    <w:rsid w:val="006A0BB7"/>
    <w:rsid w:val="006A7D9A"/>
    <w:rsid w:val="006C31A5"/>
    <w:rsid w:val="006C64B1"/>
    <w:rsid w:val="006E3B78"/>
    <w:rsid w:val="006E5D29"/>
    <w:rsid w:val="0070043A"/>
    <w:rsid w:val="00701C5E"/>
    <w:rsid w:val="00705092"/>
    <w:rsid w:val="007163C4"/>
    <w:rsid w:val="00716596"/>
    <w:rsid w:val="00730FA8"/>
    <w:rsid w:val="00731BC2"/>
    <w:rsid w:val="0073225E"/>
    <w:rsid w:val="00735237"/>
    <w:rsid w:val="00743CD2"/>
    <w:rsid w:val="00747893"/>
    <w:rsid w:val="00761F4A"/>
    <w:rsid w:val="00763897"/>
    <w:rsid w:val="00765CDD"/>
    <w:rsid w:val="00766A80"/>
    <w:rsid w:val="00776857"/>
    <w:rsid w:val="00785386"/>
    <w:rsid w:val="007932A8"/>
    <w:rsid w:val="007933BD"/>
    <w:rsid w:val="007A3C9B"/>
    <w:rsid w:val="007B43FF"/>
    <w:rsid w:val="007C57A0"/>
    <w:rsid w:val="007D24EF"/>
    <w:rsid w:val="00823363"/>
    <w:rsid w:val="00824027"/>
    <w:rsid w:val="008334DB"/>
    <w:rsid w:val="008347EE"/>
    <w:rsid w:val="0084158A"/>
    <w:rsid w:val="00850903"/>
    <w:rsid w:val="008617A6"/>
    <w:rsid w:val="00862A83"/>
    <w:rsid w:val="008660D3"/>
    <w:rsid w:val="00870650"/>
    <w:rsid w:val="00873432"/>
    <w:rsid w:val="008807B6"/>
    <w:rsid w:val="00886C5F"/>
    <w:rsid w:val="00886D6E"/>
    <w:rsid w:val="00891D1F"/>
    <w:rsid w:val="00896043"/>
    <w:rsid w:val="008A6813"/>
    <w:rsid w:val="008B2C7E"/>
    <w:rsid w:val="008C412D"/>
    <w:rsid w:val="008C5794"/>
    <w:rsid w:val="008C5A4E"/>
    <w:rsid w:val="008C780E"/>
    <w:rsid w:val="008E0D0A"/>
    <w:rsid w:val="008E2145"/>
    <w:rsid w:val="008E465A"/>
    <w:rsid w:val="008F3CCD"/>
    <w:rsid w:val="008F6126"/>
    <w:rsid w:val="009155A3"/>
    <w:rsid w:val="00921A1A"/>
    <w:rsid w:val="009223AD"/>
    <w:rsid w:val="009250F3"/>
    <w:rsid w:val="00942120"/>
    <w:rsid w:val="009525CA"/>
    <w:rsid w:val="0096367F"/>
    <w:rsid w:val="009651EE"/>
    <w:rsid w:val="00966FFE"/>
    <w:rsid w:val="009730F0"/>
    <w:rsid w:val="00977DE2"/>
    <w:rsid w:val="009A1FD4"/>
    <w:rsid w:val="009A3AEB"/>
    <w:rsid w:val="009C6F4C"/>
    <w:rsid w:val="009D0668"/>
    <w:rsid w:val="009E50AD"/>
    <w:rsid w:val="009F231A"/>
    <w:rsid w:val="00A052B0"/>
    <w:rsid w:val="00A1039B"/>
    <w:rsid w:val="00A167FD"/>
    <w:rsid w:val="00A22E5D"/>
    <w:rsid w:val="00A43023"/>
    <w:rsid w:val="00A46DD7"/>
    <w:rsid w:val="00A61F3C"/>
    <w:rsid w:val="00A70674"/>
    <w:rsid w:val="00A72AA0"/>
    <w:rsid w:val="00A74B85"/>
    <w:rsid w:val="00A75CEF"/>
    <w:rsid w:val="00A81857"/>
    <w:rsid w:val="00A84BC2"/>
    <w:rsid w:val="00A85962"/>
    <w:rsid w:val="00A91E52"/>
    <w:rsid w:val="00A9449B"/>
    <w:rsid w:val="00AC30A1"/>
    <w:rsid w:val="00AD30FA"/>
    <w:rsid w:val="00AE34A0"/>
    <w:rsid w:val="00AF0125"/>
    <w:rsid w:val="00AF2C9C"/>
    <w:rsid w:val="00AF30FD"/>
    <w:rsid w:val="00AF4E2C"/>
    <w:rsid w:val="00B20C63"/>
    <w:rsid w:val="00B2247E"/>
    <w:rsid w:val="00B24B8B"/>
    <w:rsid w:val="00B25D63"/>
    <w:rsid w:val="00B525BA"/>
    <w:rsid w:val="00B5412C"/>
    <w:rsid w:val="00B648CE"/>
    <w:rsid w:val="00B66FC6"/>
    <w:rsid w:val="00B93413"/>
    <w:rsid w:val="00B94444"/>
    <w:rsid w:val="00BA0ED2"/>
    <w:rsid w:val="00BA1814"/>
    <w:rsid w:val="00BA2829"/>
    <w:rsid w:val="00BB74BD"/>
    <w:rsid w:val="00BB7E6A"/>
    <w:rsid w:val="00BC443C"/>
    <w:rsid w:val="00BD3648"/>
    <w:rsid w:val="00BD38BE"/>
    <w:rsid w:val="00BE4904"/>
    <w:rsid w:val="00BE7531"/>
    <w:rsid w:val="00BF5815"/>
    <w:rsid w:val="00C03882"/>
    <w:rsid w:val="00C042E1"/>
    <w:rsid w:val="00C25FD5"/>
    <w:rsid w:val="00C27CFF"/>
    <w:rsid w:val="00C30B8D"/>
    <w:rsid w:val="00C32897"/>
    <w:rsid w:val="00C42C83"/>
    <w:rsid w:val="00C47A7F"/>
    <w:rsid w:val="00C47FA0"/>
    <w:rsid w:val="00C57A78"/>
    <w:rsid w:val="00C8274A"/>
    <w:rsid w:val="00C900CC"/>
    <w:rsid w:val="00C91A1B"/>
    <w:rsid w:val="00C91EFA"/>
    <w:rsid w:val="00CA1918"/>
    <w:rsid w:val="00CA5802"/>
    <w:rsid w:val="00CB062E"/>
    <w:rsid w:val="00CB6FAF"/>
    <w:rsid w:val="00CF6912"/>
    <w:rsid w:val="00CF75C8"/>
    <w:rsid w:val="00D002A6"/>
    <w:rsid w:val="00D01489"/>
    <w:rsid w:val="00D03418"/>
    <w:rsid w:val="00D0402B"/>
    <w:rsid w:val="00D16487"/>
    <w:rsid w:val="00D20D68"/>
    <w:rsid w:val="00D219D2"/>
    <w:rsid w:val="00D649D9"/>
    <w:rsid w:val="00D75E84"/>
    <w:rsid w:val="00D80F2C"/>
    <w:rsid w:val="00D97E0F"/>
    <w:rsid w:val="00DD190C"/>
    <w:rsid w:val="00DD5496"/>
    <w:rsid w:val="00DF25AC"/>
    <w:rsid w:val="00DF5455"/>
    <w:rsid w:val="00DF729E"/>
    <w:rsid w:val="00E0226F"/>
    <w:rsid w:val="00E04075"/>
    <w:rsid w:val="00E05585"/>
    <w:rsid w:val="00E07C11"/>
    <w:rsid w:val="00E10A1D"/>
    <w:rsid w:val="00E3277E"/>
    <w:rsid w:val="00E32839"/>
    <w:rsid w:val="00E32B97"/>
    <w:rsid w:val="00E41213"/>
    <w:rsid w:val="00E6146A"/>
    <w:rsid w:val="00E618AF"/>
    <w:rsid w:val="00E63539"/>
    <w:rsid w:val="00E74791"/>
    <w:rsid w:val="00E80DB8"/>
    <w:rsid w:val="00E839C6"/>
    <w:rsid w:val="00E86704"/>
    <w:rsid w:val="00E94A3D"/>
    <w:rsid w:val="00EA1D74"/>
    <w:rsid w:val="00EB3452"/>
    <w:rsid w:val="00EC0904"/>
    <w:rsid w:val="00ED6C84"/>
    <w:rsid w:val="00EF171C"/>
    <w:rsid w:val="00F02876"/>
    <w:rsid w:val="00F27ABE"/>
    <w:rsid w:val="00F3210E"/>
    <w:rsid w:val="00F332CC"/>
    <w:rsid w:val="00F34F29"/>
    <w:rsid w:val="00F35EEB"/>
    <w:rsid w:val="00F422C7"/>
    <w:rsid w:val="00F46CEF"/>
    <w:rsid w:val="00F5369C"/>
    <w:rsid w:val="00F72CD6"/>
    <w:rsid w:val="00F845F5"/>
    <w:rsid w:val="00F85F9F"/>
    <w:rsid w:val="00F86F29"/>
    <w:rsid w:val="00FB22CC"/>
    <w:rsid w:val="00FD254F"/>
    <w:rsid w:val="00FD4374"/>
    <w:rsid w:val="00FE013D"/>
    <w:rsid w:val="00FE7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BD3648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BD364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BD364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BD3648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BD3648"/>
    <w:pPr>
      <w:keepNext/>
      <w:jc w:val="center"/>
      <w:outlineLvl w:val="3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BD3648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BD3648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BD3648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BD3648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BD3648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BD3648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BD3648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BD3648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BD3648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BD3648"/>
  </w:style>
  <w:style w:type="paragraph" w:customStyle="1" w:styleId="StylIwony">
    <w:name w:val="Styl Iwony"/>
    <w:basedOn w:val="Normalny"/>
    <w:rsid w:val="00BD3648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BD3648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BD3648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BD3648"/>
  </w:style>
  <w:style w:type="paragraph" w:customStyle="1" w:styleId="tekstost">
    <w:name w:val="tekst ost"/>
    <w:basedOn w:val="Normalny"/>
    <w:rsid w:val="00BD3648"/>
  </w:style>
  <w:style w:type="character" w:styleId="Odwoanieprzypisudolnego">
    <w:name w:val="footnote reference"/>
    <w:semiHidden/>
    <w:rsid w:val="00BD3648"/>
    <w:rPr>
      <w:vertAlign w:val="superscript"/>
    </w:rPr>
  </w:style>
  <w:style w:type="paragraph" w:styleId="Tekstpodstawowy">
    <w:name w:val="Body Text"/>
    <w:basedOn w:val="Normalny"/>
    <w:rsid w:val="00BD3648"/>
    <w:pPr>
      <w:tabs>
        <w:tab w:val="left" w:pos="1"/>
        <w:tab w:val="left" w:pos="336"/>
        <w:tab w:val="left" w:pos="732"/>
        <w:tab w:val="left" w:pos="1020"/>
        <w:tab w:val="left" w:pos="1356"/>
        <w:tab w:val="left" w:pos="1698"/>
        <w:tab w:val="left" w:pos="2040"/>
        <w:tab w:val="left" w:pos="2376"/>
        <w:tab w:val="left" w:pos="2718"/>
        <w:tab w:val="left" w:pos="3060"/>
        <w:tab w:val="left" w:pos="3402"/>
        <w:tab w:val="left" w:pos="5664"/>
      </w:tabs>
      <w:overflowPunct/>
      <w:autoSpaceDE/>
      <w:autoSpaceDN/>
      <w:adjustRightInd/>
      <w:textAlignment w:val="auto"/>
    </w:pPr>
    <w:rPr>
      <w:rFonts w:ascii="Times New" w:hAnsi="Times New"/>
      <w:sz w:val="24"/>
    </w:rPr>
  </w:style>
  <w:style w:type="paragraph" w:styleId="Tekstpodstawowy2">
    <w:name w:val="Body Text 2"/>
    <w:basedOn w:val="Normalny"/>
    <w:rsid w:val="00BD3648"/>
    <w:pPr>
      <w:ind w:right="-11"/>
    </w:pPr>
  </w:style>
  <w:style w:type="paragraph" w:styleId="Tekstpodstawowy3">
    <w:name w:val="Body Text 3"/>
    <w:basedOn w:val="Normalny"/>
    <w:rsid w:val="00BD3648"/>
    <w:pPr>
      <w:ind w:right="-11"/>
    </w:pPr>
    <w:rPr>
      <w:bCs/>
      <w:color w:val="FF0000"/>
      <w:sz w:val="24"/>
    </w:rPr>
  </w:style>
  <w:style w:type="paragraph" w:styleId="Tekstpodstawowywcity">
    <w:name w:val="Body Text Indent"/>
    <w:basedOn w:val="Normalny"/>
    <w:rsid w:val="00BD3648"/>
    <w:pPr>
      <w:spacing w:before="60"/>
      <w:ind w:left="284" w:hanging="284"/>
    </w:pPr>
  </w:style>
  <w:style w:type="paragraph" w:styleId="Tekstdymka">
    <w:name w:val="Balloon Text"/>
    <w:basedOn w:val="Normalny"/>
    <w:semiHidden/>
    <w:rsid w:val="00F35EEB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rsid w:val="00EC0904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rsid w:val="00555EEA"/>
    <w:rPr>
      <w:color w:val="0000FF"/>
      <w:u w:val="single"/>
    </w:rPr>
  </w:style>
  <w:style w:type="character" w:customStyle="1" w:styleId="biggertext">
    <w:name w:val="biggertext"/>
    <w:basedOn w:val="Domylnaczcionkaakapitu"/>
    <w:rsid w:val="002C3CC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7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4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4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klep.pkn.pl/?a=show&amp;m=product&amp;pid=477271&amp;page=1" TargetMode="External"/><Relationship Id="rId18" Type="http://schemas.openxmlformats.org/officeDocument/2006/relationships/hyperlink" Target="https://sklep.pkn.pl/?a=show&amp;m=product&amp;pid=477271&amp;page=1" TargetMode="External"/><Relationship Id="rId26" Type="http://schemas.openxmlformats.org/officeDocument/2006/relationships/hyperlink" Target="https://sklep.pkn.pl/?a=show&amp;m=product&amp;pid=477271&amp;page=1" TargetMode="External"/><Relationship Id="rId21" Type="http://schemas.openxmlformats.org/officeDocument/2006/relationships/hyperlink" Target="https://sklep.pkn.pl/?a=show&amp;m=product&amp;pid=477271&amp;page=1" TargetMode="External"/><Relationship Id="rId34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hyperlink" Target="https://sklep.pkn.pl/?a=show&amp;m=product&amp;pid=567959&amp;page=1" TargetMode="External"/><Relationship Id="rId17" Type="http://schemas.openxmlformats.org/officeDocument/2006/relationships/hyperlink" Target="https://sklep.pkn.pl/?a=show&amp;m=product&amp;pid=477271&amp;page=1" TargetMode="External"/><Relationship Id="rId25" Type="http://schemas.openxmlformats.org/officeDocument/2006/relationships/hyperlink" Target="https://sklep.pkn.pl/?a=show&amp;m=product&amp;pid=477271&amp;page=1" TargetMode="External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https://sklep.pkn.pl/?a=show&amp;m=product&amp;pid=477271&amp;page=1" TargetMode="External"/><Relationship Id="rId20" Type="http://schemas.openxmlformats.org/officeDocument/2006/relationships/hyperlink" Target="https://sklep.pkn.pl/?a=show&amp;m=product&amp;pid=477271&amp;page=1" TargetMode="External"/><Relationship Id="rId29" Type="http://schemas.openxmlformats.org/officeDocument/2006/relationships/hyperlink" Target="https://sklep.pkn.pl/?a=show&amp;m=product&amp;pid=477271&amp;page=1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sklep.pkn.pl/?a=show&amp;m=product&amp;pid=567959&amp;page=1" TargetMode="External"/><Relationship Id="rId24" Type="http://schemas.openxmlformats.org/officeDocument/2006/relationships/hyperlink" Target="https://sklep.pkn.pl/?a=show&amp;m=product&amp;pid=477271&amp;page=1" TargetMode="External"/><Relationship Id="rId32" Type="http://schemas.openxmlformats.org/officeDocument/2006/relationships/header" Target="header3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klep.pkn.pl/?a=show&amp;m=product&amp;pid=477271&amp;page=1" TargetMode="External"/><Relationship Id="rId23" Type="http://schemas.openxmlformats.org/officeDocument/2006/relationships/hyperlink" Target="https://sklep.pkn.pl/?a=show&amp;m=product&amp;pid=477271&amp;page=1" TargetMode="External"/><Relationship Id="rId28" Type="http://schemas.openxmlformats.org/officeDocument/2006/relationships/hyperlink" Target="https://sklep.pkn.pl/?a=show&amp;m=product&amp;pid=477271&amp;page=1" TargetMode="External"/><Relationship Id="rId36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hyperlink" Target="https://sklep.pkn.pl/?a=show&amp;m=product&amp;pid=477271&amp;page=1" TargetMode="External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1.jpeg"/><Relationship Id="rId22" Type="http://schemas.openxmlformats.org/officeDocument/2006/relationships/hyperlink" Target="https://sklep.pkn.pl/?a=show&amp;m=product&amp;pid=480291&amp;page=1" TargetMode="External"/><Relationship Id="rId27" Type="http://schemas.openxmlformats.org/officeDocument/2006/relationships/hyperlink" Target="https://sklep.pkn.pl/?a=show&amp;m=product&amp;pid=477271&amp;page=1" TargetMode="External"/><Relationship Id="rId30" Type="http://schemas.openxmlformats.org/officeDocument/2006/relationships/hyperlink" Target="https://sklep.pkn.pl/?a=show&amp;m=product&amp;pid=562767&amp;page=1" TargetMode="External"/><Relationship Id="rId35" Type="http://schemas.openxmlformats.org/officeDocument/2006/relationships/footer" Target="footer4.xml"/><Relationship Id="rId8" Type="http://schemas.openxmlformats.org/officeDocument/2006/relationships/footer" Target="footer1.xml"/><Relationship Id="rId3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omek\KUTNO\Projekt%20techniczny\Specyfikacje\d040601_KUT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d040601_KUT</Template>
  <TotalTime>37</TotalTime>
  <Pages>14</Pages>
  <Words>3866</Words>
  <Characters>23200</Characters>
  <Application>Microsoft Office Word</Application>
  <DocSecurity>0</DocSecurity>
  <Lines>193</Lines>
  <Paragraphs>54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D-04.06.01</vt:lpstr>
    </vt:vector>
  </TitlesOfParts>
  <Company>Drog-Geo Projekt</Company>
  <LinksUpToDate>false</LinksUpToDate>
  <CharactersWithSpaces>27012</CharactersWithSpaces>
  <SharedDoc>false</SharedDoc>
  <HLinks>
    <vt:vector size="114" baseType="variant">
      <vt:variant>
        <vt:i4>4194323</vt:i4>
      </vt:variant>
      <vt:variant>
        <vt:i4>54</vt:i4>
      </vt:variant>
      <vt:variant>
        <vt:i4>0</vt:i4>
      </vt:variant>
      <vt:variant>
        <vt:i4>5</vt:i4>
      </vt:variant>
      <vt:variant>
        <vt:lpwstr>https://sklep.pkn.pl/?a=show&amp;m=product&amp;pid=562767&amp;page=1</vt:lpwstr>
      </vt:variant>
      <vt:variant>
        <vt:lpwstr/>
      </vt:variant>
      <vt:variant>
        <vt:i4>4522001</vt:i4>
      </vt:variant>
      <vt:variant>
        <vt:i4>51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48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45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42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39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36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33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4980766</vt:i4>
      </vt:variant>
      <vt:variant>
        <vt:i4>30</vt:i4>
      </vt:variant>
      <vt:variant>
        <vt:i4>0</vt:i4>
      </vt:variant>
      <vt:variant>
        <vt:i4>5</vt:i4>
      </vt:variant>
      <vt:variant>
        <vt:lpwstr>https://sklep.pkn.pl/?a=show&amp;m=product&amp;pid=480291&amp;page=1</vt:lpwstr>
      </vt:variant>
      <vt:variant>
        <vt:lpwstr/>
      </vt:variant>
      <vt:variant>
        <vt:i4>4522001</vt:i4>
      </vt:variant>
      <vt:variant>
        <vt:i4>27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24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21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18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15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12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9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4522001</vt:i4>
      </vt:variant>
      <vt:variant>
        <vt:i4>6</vt:i4>
      </vt:variant>
      <vt:variant>
        <vt:i4>0</vt:i4>
      </vt:variant>
      <vt:variant>
        <vt:i4>5</vt:i4>
      </vt:variant>
      <vt:variant>
        <vt:lpwstr>https://sklep.pkn.pl/?a=show&amp;m=product&amp;pid=477271&amp;page=1</vt:lpwstr>
      </vt:variant>
      <vt:variant>
        <vt:lpwstr/>
      </vt:variant>
      <vt:variant>
        <vt:i4>4587539</vt:i4>
      </vt:variant>
      <vt:variant>
        <vt:i4>3</vt:i4>
      </vt:variant>
      <vt:variant>
        <vt:i4>0</vt:i4>
      </vt:variant>
      <vt:variant>
        <vt:i4>5</vt:i4>
      </vt:variant>
      <vt:variant>
        <vt:lpwstr>https://sklep.pkn.pl/?a=show&amp;m=product&amp;pid=567959&amp;page=1</vt:lpwstr>
      </vt:variant>
      <vt:variant>
        <vt:lpwstr/>
      </vt:variant>
      <vt:variant>
        <vt:i4>4587539</vt:i4>
      </vt:variant>
      <vt:variant>
        <vt:i4>0</vt:i4>
      </vt:variant>
      <vt:variant>
        <vt:i4>0</vt:i4>
      </vt:variant>
      <vt:variant>
        <vt:i4>5</vt:i4>
      </vt:variant>
      <vt:variant>
        <vt:lpwstr>https://sklep.pkn.pl/?a=show&amp;m=product&amp;pid=567959&amp;page=1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D-04.06.01</dc:title>
  <dc:subject>ost</dc:subject>
  <dc:creator>....Ryszard Swidurski</dc:creator>
  <cp:keywords>specyfikacje, drogi, drogownictwo, ost</cp:keywords>
  <dc:description>Podbudowa z chudego betonu</dc:description>
  <cp:lastModifiedBy>Bartek</cp:lastModifiedBy>
  <cp:revision>10</cp:revision>
  <cp:lastPrinted>2020-08-05T13:49:00Z</cp:lastPrinted>
  <dcterms:created xsi:type="dcterms:W3CDTF">2014-04-03T17:39:00Z</dcterms:created>
  <dcterms:modified xsi:type="dcterms:W3CDTF">2020-08-05T13:49:00Z</dcterms:modified>
</cp:coreProperties>
</file>